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675" w:rsidRDefault="00752A84">
      <w:pPr>
        <w:spacing w:after="278" w:line="216" w:lineRule="auto"/>
        <w:ind w:left="4513" w:hanging="4483"/>
      </w:pPr>
      <w:r>
        <w:rPr>
          <w:noProof/>
        </w:rPr>
        <w:drawing>
          <wp:inline distT="0" distB="0" distL="0" distR="0">
            <wp:extent cx="5731510" cy="912622"/>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5"/>
                    <a:stretch>
                      <a:fillRect/>
                    </a:stretch>
                  </pic:blipFill>
                  <pic:spPr>
                    <a:xfrm>
                      <a:off x="0" y="0"/>
                      <a:ext cx="5731510" cy="912622"/>
                    </a:xfrm>
                    <a:prstGeom prst="rect">
                      <a:avLst/>
                    </a:prstGeom>
                  </pic:spPr>
                </pic:pic>
              </a:graphicData>
            </a:graphic>
          </wp:inline>
        </w:drawing>
      </w:r>
      <w:r>
        <w:rPr>
          <w:rFonts w:ascii="Calibri" w:eastAsia="Calibri" w:hAnsi="Calibri" w:cs="Calibri"/>
          <w:sz w:val="22"/>
        </w:rPr>
        <w:t xml:space="preserve">  </w:t>
      </w:r>
    </w:p>
    <w:p w:rsidR="001E2675" w:rsidRDefault="00752A84">
      <w:pPr>
        <w:spacing w:after="52" w:line="259" w:lineRule="auto"/>
        <w:ind w:left="0" w:firstLine="0"/>
      </w:pPr>
      <w:r>
        <w:t xml:space="preserve"> </w:t>
      </w:r>
    </w:p>
    <w:p w:rsidR="001E2675" w:rsidRDefault="00752A84">
      <w:pPr>
        <w:spacing w:after="0" w:line="259" w:lineRule="auto"/>
        <w:ind w:left="0" w:firstLine="0"/>
      </w:pPr>
      <w:r>
        <w:rPr>
          <w:b/>
          <w:sz w:val="32"/>
        </w:rPr>
        <w:t xml:space="preserve">Module 100800 Homework - Routes into Teaching  </w:t>
      </w:r>
    </w:p>
    <w:p w:rsidR="001E2675" w:rsidRDefault="00752A84">
      <w:pPr>
        <w:spacing w:after="218" w:line="259" w:lineRule="auto"/>
        <w:ind w:left="0" w:firstLine="0"/>
      </w:pPr>
      <w:r>
        <w:rPr>
          <w:b/>
        </w:rPr>
        <w:t xml:space="preserve"> </w:t>
      </w:r>
    </w:p>
    <w:p w:rsidR="001E2675" w:rsidRDefault="00752A84">
      <w:pPr>
        <w:spacing w:after="119" w:line="345" w:lineRule="auto"/>
        <w:ind w:left="0" w:right="4710" w:firstLine="0"/>
      </w:pPr>
      <w:r>
        <w:rPr>
          <w:b/>
        </w:rPr>
        <w:t xml:space="preserve">Please answer the following questions    </w:t>
      </w:r>
    </w:p>
    <w:p w:rsidR="001E2675" w:rsidRDefault="00752A84">
      <w:pPr>
        <w:numPr>
          <w:ilvl w:val="0"/>
          <w:numId w:val="1"/>
        </w:numPr>
        <w:ind w:left="601" w:hanging="422"/>
      </w:pPr>
      <w:r>
        <w:t xml:space="preserve">Explain how you would apply for a place on a PGCE Course? </w:t>
      </w:r>
    </w:p>
    <w:p w:rsidR="001E2675" w:rsidRDefault="00752A84">
      <w:pPr>
        <w:spacing w:after="0" w:line="259" w:lineRule="auto"/>
        <w:ind w:left="0" w:firstLine="0"/>
      </w:pPr>
      <w:r>
        <w:t xml:space="preserve"> </w:t>
      </w:r>
    </w:p>
    <w:p w:rsidR="001E2675" w:rsidRDefault="00752A84">
      <w:pPr>
        <w:spacing w:after="0" w:line="259" w:lineRule="auto"/>
        <w:ind w:left="554" w:firstLine="0"/>
      </w:pPr>
      <w:r>
        <w:t xml:space="preserve"> </w:t>
      </w:r>
      <w:r w:rsidR="0005168A">
        <w:t>This requires a relevant undergraduate degree and at least a Grade C in English and Maths at GCSE level or equivalent.  At the Primary School application cycle, a GCSE Grade C or above is also required in GCSE Science.</w:t>
      </w:r>
      <w:r w:rsidR="00DA2744">
        <w:t xml:space="preserve">  Tuition fees are payable and can have access from the Student Finance England.</w:t>
      </w:r>
    </w:p>
    <w:p w:rsidR="001E2675" w:rsidRDefault="00752A84">
      <w:pPr>
        <w:spacing w:after="0" w:line="259" w:lineRule="auto"/>
        <w:ind w:left="554" w:firstLine="0"/>
      </w:pPr>
      <w:r>
        <w:t xml:space="preserve"> </w:t>
      </w:r>
    </w:p>
    <w:p w:rsidR="001E2675" w:rsidRDefault="00752A84">
      <w:pPr>
        <w:numPr>
          <w:ilvl w:val="0"/>
          <w:numId w:val="1"/>
        </w:numPr>
        <w:ind w:left="601" w:hanging="422"/>
      </w:pPr>
      <w:r>
        <w:t xml:space="preserve">Describe your understanding of the Schools Direct Programme? </w:t>
      </w:r>
    </w:p>
    <w:p w:rsidR="001E2675" w:rsidRDefault="00752A84">
      <w:pPr>
        <w:spacing w:after="0" w:line="259" w:lineRule="auto"/>
        <w:ind w:left="0" w:firstLine="0"/>
      </w:pPr>
      <w:r>
        <w:t xml:space="preserve"> </w:t>
      </w:r>
      <w:r w:rsidR="00DA2744">
        <w:t xml:space="preserve">The Schools Direct Programme has two routes which includes the Bursary and Salaried route.  The Bursary route approximately is about £3,000.00 or £2,000.00 depending on subject chosen and you might Qualify with a Postgraduate Certificate of Education.  The salaried route is around £15,000.00 and you may be having experience from another career hence Qualify for a Qualified Teacher Status (QTS).  </w:t>
      </w:r>
      <w:r w:rsidR="00D34C6A">
        <w:t xml:space="preserve">With both routes that are Salaried and Bursary, a 2.1 degree at least may be required but this is upon the providers requirements.  In addition, the 2 years training with Postgraduate Certificate of Education may be added.  While on this programme, you earn while learning.  In simplicity, it is the </w:t>
      </w:r>
      <w:proofErr w:type="spellStart"/>
      <w:r w:rsidR="00D34C6A">
        <w:t>inservice</w:t>
      </w:r>
      <w:proofErr w:type="spellEnd"/>
      <w:r w:rsidR="00D34C6A">
        <w:t xml:space="preserve"> training or Trainee Teaching Service.</w:t>
      </w:r>
    </w:p>
    <w:p w:rsidR="001E2675" w:rsidRDefault="001E2675">
      <w:pPr>
        <w:spacing w:after="0" w:line="259" w:lineRule="auto"/>
        <w:ind w:left="0" w:firstLine="0"/>
      </w:pPr>
    </w:p>
    <w:p w:rsidR="001E2675" w:rsidRDefault="00752A84">
      <w:pPr>
        <w:numPr>
          <w:ilvl w:val="0"/>
          <w:numId w:val="1"/>
        </w:numPr>
        <w:ind w:left="601" w:hanging="422"/>
      </w:pPr>
      <w:r>
        <w:t>What are the pre-</w:t>
      </w:r>
      <w:r>
        <w:t xml:space="preserve">requisites for Initial Teacher Training? </w:t>
      </w:r>
    </w:p>
    <w:p w:rsidR="001E2675" w:rsidRDefault="00752A84">
      <w:pPr>
        <w:spacing w:after="0" w:line="259" w:lineRule="auto"/>
        <w:ind w:left="0" w:firstLine="0"/>
      </w:pPr>
      <w:r>
        <w:t xml:space="preserve"> </w:t>
      </w:r>
    </w:p>
    <w:p w:rsidR="001E2675" w:rsidRDefault="00752A84">
      <w:pPr>
        <w:spacing w:after="0" w:line="259" w:lineRule="auto"/>
        <w:ind w:left="0" w:firstLine="0"/>
      </w:pPr>
      <w:r>
        <w:t xml:space="preserve"> </w:t>
      </w:r>
      <w:r w:rsidR="00D3101F">
        <w:t xml:space="preserve">This occurs </w:t>
      </w:r>
      <w:r w:rsidR="00BA246D">
        <w:t xml:space="preserve">on a bursary basis which is </w:t>
      </w:r>
      <w:proofErr w:type="gramStart"/>
      <w:r w:rsidR="00BA246D">
        <w:t>similar to</w:t>
      </w:r>
      <w:proofErr w:type="gramEnd"/>
      <w:r w:rsidR="00BA246D">
        <w:t xml:space="preserve"> School direct and teach first requirements which state that you have to be given around £3000.00 0r £2000.00 pounds as you progress.  The training occurs on the Job and is provided by the lead School and a consortium of neighbouring School or Institutions.  The course is for those who would prefer spending more time in the classroom developing their skills than attending University.  It lasts for one year on a </w:t>
      </w:r>
      <w:proofErr w:type="gramStart"/>
      <w:r w:rsidR="00BA246D">
        <w:t>full time</w:t>
      </w:r>
      <w:proofErr w:type="gramEnd"/>
      <w:r w:rsidR="00BA246D">
        <w:t xml:space="preserve"> basis and once </w:t>
      </w:r>
      <w:proofErr w:type="spellStart"/>
      <w:r w:rsidR="00BA246D">
        <w:t>its</w:t>
      </w:r>
      <w:proofErr w:type="spellEnd"/>
      <w:r w:rsidR="00BA246D">
        <w:t xml:space="preserve"> through, there is an opportunity of progressing on a Post graduate Certificate in Education learning.</w:t>
      </w:r>
    </w:p>
    <w:p w:rsidR="001E2675" w:rsidRDefault="00752A84">
      <w:pPr>
        <w:spacing w:after="0" w:line="259" w:lineRule="auto"/>
        <w:ind w:left="0" w:firstLine="0"/>
      </w:pPr>
      <w:r>
        <w:t xml:space="preserve"> </w:t>
      </w:r>
    </w:p>
    <w:p w:rsidR="001E2675" w:rsidRDefault="00752A84">
      <w:pPr>
        <w:numPr>
          <w:ilvl w:val="0"/>
          <w:numId w:val="1"/>
        </w:numPr>
        <w:ind w:left="601" w:hanging="422"/>
      </w:pPr>
      <w:r>
        <w:t xml:space="preserve">In your own words, describe why a volunteer placement is so useful. </w:t>
      </w:r>
    </w:p>
    <w:p w:rsidR="001E2675" w:rsidRDefault="00752A84">
      <w:pPr>
        <w:spacing w:after="0" w:line="259" w:lineRule="auto"/>
        <w:ind w:left="0" w:firstLine="0"/>
      </w:pPr>
      <w:r>
        <w:rPr>
          <w:b/>
        </w:rPr>
        <w:t xml:space="preserve"> </w:t>
      </w:r>
      <w:r w:rsidR="00BA246D">
        <w:t xml:space="preserve">Volunteer placement is an opportunity of doing work of interest in most cases without a payment.  It helps in the acquisition of skills, updating </w:t>
      </w: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896417</wp:posOffset>
                </wp:positionH>
                <wp:positionV relativeFrom="page">
                  <wp:posOffset>9840468</wp:posOffset>
                </wp:positionV>
                <wp:extent cx="5769229" cy="56388"/>
                <wp:effectExtent l="0" t="0" r="0" b="0"/>
                <wp:wrapTopAndBottom/>
                <wp:docPr id="758" name="Group 758"/>
                <wp:cNvGraphicFramePr/>
                <a:graphic xmlns:a="http://schemas.openxmlformats.org/drawingml/2006/main">
                  <a:graphicData uri="http://schemas.microsoft.com/office/word/2010/wordprocessingGroup">
                    <wpg:wgp>
                      <wpg:cNvGrpSpPr/>
                      <wpg:grpSpPr>
                        <a:xfrm>
                          <a:off x="0" y="0"/>
                          <a:ext cx="5769229" cy="56388"/>
                          <a:chOff x="0" y="0"/>
                          <a:chExt cx="5769229" cy="56388"/>
                        </a:xfrm>
                      </wpg:grpSpPr>
                      <wps:wsp>
                        <wps:cNvPr id="1017" name="Shape 1017"/>
                        <wps:cNvSpPr/>
                        <wps:spPr>
                          <a:xfrm>
                            <a:off x="0" y="0"/>
                            <a:ext cx="5769229" cy="38100"/>
                          </a:xfrm>
                          <a:custGeom>
                            <a:avLst/>
                            <a:gdLst/>
                            <a:ahLst/>
                            <a:cxnLst/>
                            <a:rect l="0" t="0" r="0" b="0"/>
                            <a:pathLst>
                              <a:path w="5769229" h="38100">
                                <a:moveTo>
                                  <a:pt x="0" y="0"/>
                                </a:moveTo>
                                <a:lnTo>
                                  <a:pt x="5769229" y="0"/>
                                </a:lnTo>
                                <a:lnTo>
                                  <a:pt x="5769229"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018" name="Shape 1018"/>
                        <wps:cNvSpPr/>
                        <wps:spPr>
                          <a:xfrm>
                            <a:off x="0" y="47244"/>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anchor>
            </w:drawing>
          </mc:Choice>
          <mc:Fallback xmlns:a="http://schemas.openxmlformats.org/drawingml/2006/main">
            <w:pict>
              <v:group id="Group 758" style="width:454.27pt;height:4.44pt;position:absolute;mso-position-horizontal-relative:page;mso-position-horizontal:absolute;margin-left:70.584pt;mso-position-vertical-relative:page;margin-top:774.84pt;" coordsize="57692,563">
                <v:shape id="Shape 1019" style="position:absolute;width:57692;height:381;left:0;top:0;" coordsize="5769229,38100" path="m0,0l5769229,0l5769229,38100l0,38100l0,0">
                  <v:stroke weight="0pt" endcap="flat" joinstyle="miter" miterlimit="10" on="false" color="#000000" opacity="0"/>
                  <v:fill on="true" color="#622423"/>
                </v:shape>
                <v:shape id="Shape 1020" style="position:absolute;width:57692;height:91;left:0;top:472;" coordsize="5769229,9144" path="m0,0l5769229,0l5769229,9144l0,9144l0,0">
                  <v:stroke weight="0pt" endcap="flat" joinstyle="miter" miterlimit="10" on="false" color="#000000" opacity="0"/>
                  <v:fill on="true" color="#622423"/>
                </v:shape>
                <w10:wrap type="topAndBottom"/>
              </v:group>
            </w:pict>
          </mc:Fallback>
        </mc:AlternateContent>
      </w:r>
      <w:r w:rsidR="00BA246D">
        <w:t>the learning / working style, improving on the work</w:t>
      </w:r>
      <w:r w:rsidR="007A6E19">
        <w:t>ing</w:t>
      </w:r>
      <w:r w:rsidR="00BA246D">
        <w:t xml:space="preserve"> relationships, being exposed to a variety of </w:t>
      </w:r>
      <w:r w:rsidR="007A6E19">
        <w:t>audiences (</w:t>
      </w:r>
      <w:r w:rsidR="00BA246D">
        <w:t>Organisations</w:t>
      </w:r>
      <w:r w:rsidR="007A6E19">
        <w:t>)</w:t>
      </w:r>
      <w:r w:rsidR="00BA246D">
        <w:t xml:space="preserve">, colleagues and an opportunity of entering </w:t>
      </w:r>
      <w:r w:rsidR="007A6E19">
        <w:t xml:space="preserve">the </w:t>
      </w:r>
      <w:r w:rsidR="00BA246D">
        <w:t>Employment</w:t>
      </w:r>
      <w:r w:rsidR="007A6E19">
        <w:t xml:space="preserve"> industry</w:t>
      </w:r>
      <w:r w:rsidR="00BA246D">
        <w:t>.  You keep busy</w:t>
      </w:r>
      <w:r w:rsidR="007A6E19">
        <w:t xml:space="preserve"> and gain the experience which many are searching for.  Hence, Volunteer placement is very important.  Personally, I have had a variety and really enjoyed the work in administration, Youth Justice and Teaching.</w:t>
      </w:r>
    </w:p>
    <w:p w:rsidR="001E2675" w:rsidRDefault="00752A84">
      <w:pPr>
        <w:spacing w:after="19" w:line="259" w:lineRule="auto"/>
        <w:ind w:left="554" w:firstLine="0"/>
      </w:pPr>
      <w:r>
        <w:t xml:space="preserve"> </w:t>
      </w:r>
    </w:p>
    <w:p w:rsidR="001E2675" w:rsidRDefault="00752A84">
      <w:pPr>
        <w:numPr>
          <w:ilvl w:val="0"/>
          <w:numId w:val="1"/>
        </w:numPr>
        <w:ind w:left="601" w:hanging="422"/>
      </w:pPr>
      <w:r>
        <w:t xml:space="preserve">Describe what a teaching assistant’s role would entail at primary and secondary level? </w:t>
      </w:r>
    </w:p>
    <w:p w:rsidR="00C803FB" w:rsidRDefault="00752A84">
      <w:pPr>
        <w:spacing w:after="0" w:line="259" w:lineRule="auto"/>
        <w:ind w:left="0" w:firstLine="0"/>
      </w:pPr>
      <w:r>
        <w:t xml:space="preserve"> </w:t>
      </w:r>
      <w:r w:rsidR="007A6E19">
        <w:t>The teaching assistant’s role at both Primary and Secondary Schools includes assisting the senior teacher in marking, lesson plan writing, Schemes of work writing, giving exercises as may be agreed, engaging in co curriculum activities if necessary and monitoring the classroom as well as making sure that students or Pupils are getting the best opportunity from what they are learning.</w:t>
      </w:r>
    </w:p>
    <w:p w:rsidR="00C803FB" w:rsidRDefault="00C803FB">
      <w:pPr>
        <w:spacing w:after="0" w:line="259" w:lineRule="auto"/>
        <w:ind w:left="0" w:firstLine="0"/>
      </w:pPr>
    </w:p>
    <w:p w:rsidR="001E2675" w:rsidRDefault="00C803FB">
      <w:pPr>
        <w:spacing w:after="0" w:line="259" w:lineRule="auto"/>
        <w:ind w:left="0" w:firstLine="0"/>
      </w:pPr>
      <w:r>
        <w:t>In general terms, supporting work in Schools, teaching and learning, curriculum support, supervision of pupils and serving while on the guidance of a teacher.</w:t>
      </w:r>
      <w:r w:rsidR="007A6E19">
        <w:t xml:space="preserve"> </w:t>
      </w:r>
    </w:p>
    <w:p w:rsidR="001E2675" w:rsidRDefault="00752A84">
      <w:pPr>
        <w:spacing w:after="0" w:line="259" w:lineRule="auto"/>
        <w:ind w:left="0" w:firstLine="0"/>
      </w:pPr>
      <w:r>
        <w:t xml:space="preserve"> </w:t>
      </w:r>
    </w:p>
    <w:p w:rsidR="001E2675" w:rsidRDefault="00752A84">
      <w:pPr>
        <w:numPr>
          <w:ilvl w:val="0"/>
          <w:numId w:val="1"/>
        </w:numPr>
        <w:ind w:left="601" w:hanging="422"/>
      </w:pPr>
      <w:r>
        <w:t xml:space="preserve">What are the important factors to be included for a personal statement? </w:t>
      </w:r>
    </w:p>
    <w:p w:rsidR="001E2675" w:rsidRDefault="00752A84">
      <w:pPr>
        <w:spacing w:after="0" w:line="259" w:lineRule="auto"/>
        <w:ind w:left="0" w:firstLine="0"/>
      </w:pPr>
      <w:r>
        <w:t xml:space="preserve"> </w:t>
      </w:r>
    </w:p>
    <w:p w:rsidR="001E2675" w:rsidRDefault="00752A84">
      <w:pPr>
        <w:spacing w:after="0" w:line="259" w:lineRule="auto"/>
        <w:ind w:left="0" w:firstLine="0"/>
      </w:pPr>
      <w:r>
        <w:t xml:space="preserve"> </w:t>
      </w:r>
      <w:r w:rsidR="00C803FB">
        <w:t>A personal statement is an academic form of writing which is demonstrating the skills, experience and knowledge a student is having prior to attending a University.  In most cases, this is done using the Universities and Colleges Admission Service (UCAS).  So, as labelled above, skills, experience, sounding knowledge requires to be included on the application form under the personal statement.</w:t>
      </w:r>
    </w:p>
    <w:p w:rsidR="00C803FB" w:rsidRDefault="00C803FB">
      <w:pPr>
        <w:spacing w:after="0" w:line="259" w:lineRule="auto"/>
        <w:ind w:left="0" w:firstLine="0"/>
      </w:pPr>
    </w:p>
    <w:p w:rsidR="00C803FB" w:rsidRDefault="00C803FB">
      <w:pPr>
        <w:spacing w:after="0" w:line="259" w:lineRule="auto"/>
        <w:ind w:left="0" w:firstLine="0"/>
      </w:pPr>
      <w:r>
        <w:t>As a result, that makes a competent student thence an answer for admission as a trainee teacher.</w:t>
      </w:r>
    </w:p>
    <w:p w:rsidR="009E1841" w:rsidRDefault="009E1841">
      <w:pPr>
        <w:spacing w:after="0" w:line="259" w:lineRule="auto"/>
        <w:ind w:left="0" w:firstLine="0"/>
      </w:pPr>
    </w:p>
    <w:p w:rsidR="009E1841" w:rsidRDefault="009E1841">
      <w:pPr>
        <w:spacing w:after="0" w:line="259" w:lineRule="auto"/>
        <w:ind w:left="0" w:firstLine="0"/>
      </w:pPr>
      <w:r>
        <w:t>Valid Links</w:t>
      </w:r>
      <w:r w:rsidR="00CC7FBA">
        <w:t xml:space="preserve"> (References</w:t>
      </w:r>
      <w:bookmarkStart w:id="0" w:name="_GoBack"/>
      <w:bookmarkEnd w:id="0"/>
      <w:r w:rsidR="00CC7FBA">
        <w:t>)</w:t>
      </w:r>
      <w:r>
        <w:t>:</w:t>
      </w:r>
    </w:p>
    <w:p w:rsidR="009E1841" w:rsidRDefault="009E1841" w:rsidP="009E1841">
      <w:pPr>
        <w:pStyle w:val="ListParagraph"/>
        <w:numPr>
          <w:ilvl w:val="0"/>
          <w:numId w:val="2"/>
        </w:numPr>
        <w:spacing w:after="0" w:line="259" w:lineRule="auto"/>
      </w:pPr>
      <w:r>
        <w:t xml:space="preserve">PGCE and SCITT </w:t>
      </w:r>
      <w:hyperlink r:id="rId6" w:history="1">
        <w:r w:rsidRPr="00987D06">
          <w:rPr>
            <w:rStyle w:val="Hyperlink"/>
          </w:rPr>
          <w:t>http://www.gttr.ac.uk</w:t>
        </w:r>
      </w:hyperlink>
    </w:p>
    <w:p w:rsidR="009E1841" w:rsidRDefault="009E1841" w:rsidP="009E1841">
      <w:pPr>
        <w:pStyle w:val="ListParagraph"/>
        <w:numPr>
          <w:ilvl w:val="0"/>
          <w:numId w:val="2"/>
        </w:numPr>
        <w:spacing w:after="0" w:line="259" w:lineRule="auto"/>
      </w:pPr>
      <w:r>
        <w:t xml:space="preserve">Teacher training fees and funding </w:t>
      </w:r>
      <w:hyperlink r:id="rId7" w:history="1">
        <w:r w:rsidRPr="00987D06">
          <w:rPr>
            <w:rStyle w:val="Hyperlink"/>
          </w:rPr>
          <w:t>http://www.tda.gov.uk/get-intoteaching/funding/training-in-england/postgraduate-funding.aspx</w:t>
        </w:r>
      </w:hyperlink>
    </w:p>
    <w:p w:rsidR="009E1841" w:rsidRDefault="009E1841" w:rsidP="009E1841">
      <w:pPr>
        <w:pStyle w:val="ListParagraph"/>
        <w:numPr>
          <w:ilvl w:val="0"/>
          <w:numId w:val="2"/>
        </w:numPr>
        <w:spacing w:after="0" w:line="259" w:lineRule="auto"/>
      </w:pPr>
      <w:proofErr w:type="spellStart"/>
      <w:r>
        <w:t>Ucas</w:t>
      </w:r>
      <w:proofErr w:type="spellEnd"/>
      <w:r>
        <w:t xml:space="preserve"> </w:t>
      </w:r>
      <w:hyperlink r:id="rId8" w:history="1">
        <w:r w:rsidRPr="00987D06">
          <w:rPr>
            <w:rStyle w:val="Hyperlink"/>
          </w:rPr>
          <w:t>http://www.ucas.com</w:t>
        </w:r>
      </w:hyperlink>
    </w:p>
    <w:p w:rsidR="009E1841" w:rsidRDefault="009E1841" w:rsidP="009E1841">
      <w:pPr>
        <w:pStyle w:val="ListParagraph"/>
        <w:numPr>
          <w:ilvl w:val="0"/>
          <w:numId w:val="2"/>
        </w:numPr>
        <w:spacing w:after="0" w:line="259" w:lineRule="auto"/>
      </w:pPr>
      <w:r>
        <w:t xml:space="preserve">PGCE application guidance </w:t>
      </w:r>
      <w:hyperlink r:id="rId9" w:history="1">
        <w:r w:rsidR="00CC7FBA" w:rsidRPr="00987D06">
          <w:rPr>
            <w:rStyle w:val="Hyperlink"/>
          </w:rPr>
          <w:t>http://www.prospects.ac.uk/pgce_entry-requiremnets.htm</w:t>
        </w:r>
      </w:hyperlink>
    </w:p>
    <w:p w:rsidR="00CC7FBA" w:rsidRDefault="00CC7FBA" w:rsidP="00CC7FBA">
      <w:pPr>
        <w:pStyle w:val="ListParagraph"/>
        <w:spacing w:after="0" w:line="259" w:lineRule="auto"/>
        <w:ind w:firstLine="0"/>
      </w:pPr>
    </w:p>
    <w:p w:rsidR="009E1841" w:rsidRDefault="009E1841" w:rsidP="009E1841">
      <w:pPr>
        <w:pStyle w:val="ListParagraph"/>
        <w:spacing w:after="0" w:line="259" w:lineRule="auto"/>
        <w:ind w:firstLine="0"/>
      </w:pPr>
    </w:p>
    <w:p w:rsidR="001E2675" w:rsidRDefault="00752A84">
      <w:pPr>
        <w:spacing w:after="2" w:line="449" w:lineRule="auto"/>
        <w:ind w:left="0" w:right="9045" w:firstLine="0"/>
      </w:pPr>
      <w:r>
        <w:t xml:space="preserve"> </w:t>
      </w:r>
      <w:r>
        <w:t xml:space="preserve">   </w:t>
      </w:r>
    </w:p>
    <w:p w:rsidR="001E2675" w:rsidRDefault="00752A84">
      <w:pPr>
        <w:spacing w:after="746"/>
        <w:ind w:left="10"/>
      </w:pPr>
      <w:r>
        <w:t>As per the classroom etiquette previously sent to yourselves can you ensure that the homework is returned via e-mail with your name, the week it was set and the assignment na</w:t>
      </w:r>
      <w:r>
        <w:t>me in the subject heading e.g. Dave Smith, Week 2, Lesson Plan Presentation.</w:t>
      </w:r>
      <w:r>
        <w:rPr>
          <w:rFonts w:ascii="Calibri" w:eastAsia="Calibri" w:hAnsi="Calibri" w:cs="Calibri"/>
        </w:rPr>
        <w:t xml:space="preserve"> </w:t>
      </w:r>
    </w:p>
    <w:p w:rsidR="001E2675" w:rsidRDefault="00752A84">
      <w:pPr>
        <w:tabs>
          <w:tab w:val="right" w:pos="9111"/>
        </w:tabs>
        <w:spacing w:before="59" w:after="0" w:line="259" w:lineRule="auto"/>
        <w:ind w:left="0" w:firstLine="0"/>
      </w:pPr>
      <w:r>
        <w:rPr>
          <w:rFonts w:ascii="Cambria" w:eastAsia="Cambria" w:hAnsi="Cambria" w:cs="Cambria"/>
          <w:sz w:val="22"/>
        </w:rPr>
        <w:t>Developing Your Potential – Module 100800 Homework V1.3 2</w:t>
      </w:r>
      <w:r>
        <w:rPr>
          <w:rFonts w:ascii="Cambria" w:eastAsia="Cambria" w:hAnsi="Cambria" w:cs="Cambria"/>
          <w:sz w:val="22"/>
          <w:vertAlign w:val="superscript"/>
        </w:rPr>
        <w:t>nd</w:t>
      </w:r>
      <w:r>
        <w:rPr>
          <w:rFonts w:ascii="Cambria" w:eastAsia="Cambria" w:hAnsi="Cambria" w:cs="Cambria"/>
          <w:sz w:val="22"/>
        </w:rPr>
        <w:t xml:space="preserve"> May 2017 </w:t>
      </w:r>
      <w:r>
        <w:rPr>
          <w:rFonts w:ascii="Cambria" w:eastAsia="Cambria" w:hAnsi="Cambria" w:cs="Cambria"/>
          <w:sz w:val="22"/>
        </w:rPr>
        <w:tab/>
        <w:t xml:space="preserve">Page 1 </w:t>
      </w:r>
    </w:p>
    <w:p w:rsidR="001E2675" w:rsidRDefault="00752A84">
      <w:pPr>
        <w:spacing w:after="0" w:line="259" w:lineRule="auto"/>
        <w:ind w:left="0" w:firstLine="0"/>
      </w:pPr>
      <w:r>
        <w:rPr>
          <w:rFonts w:ascii="Calibri" w:eastAsia="Calibri" w:hAnsi="Calibri" w:cs="Calibri"/>
          <w:sz w:val="22"/>
        </w:rPr>
        <w:lastRenderedPageBreak/>
        <w:t xml:space="preserve"> </w:t>
      </w:r>
    </w:p>
    <w:sectPr w:rsidR="001E2675">
      <w:pgSz w:w="11906" w:h="16838"/>
      <w:pgMar w:top="708" w:right="1354"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F81DE1"/>
    <w:multiLevelType w:val="hybridMultilevel"/>
    <w:tmpl w:val="ECBA1B40"/>
    <w:lvl w:ilvl="0" w:tplc="B068379A">
      <w:start w:val="1"/>
      <w:numFmt w:val="decimal"/>
      <w:lvlText w:val="%1)"/>
      <w:lvlJc w:val="left"/>
      <w:pPr>
        <w:ind w:left="6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1141688">
      <w:start w:val="1"/>
      <w:numFmt w:val="lowerLetter"/>
      <w:lvlText w:val="%2"/>
      <w:lvlJc w:val="left"/>
      <w:pPr>
        <w:ind w:left="12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960DF22">
      <w:start w:val="1"/>
      <w:numFmt w:val="lowerRoman"/>
      <w:lvlText w:val="%3"/>
      <w:lvlJc w:val="left"/>
      <w:pPr>
        <w:ind w:left="19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F10FDC8">
      <w:start w:val="1"/>
      <w:numFmt w:val="decimal"/>
      <w:lvlText w:val="%4"/>
      <w:lvlJc w:val="left"/>
      <w:pPr>
        <w:ind w:left="27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B389DD8">
      <w:start w:val="1"/>
      <w:numFmt w:val="lowerLetter"/>
      <w:lvlText w:val="%5"/>
      <w:lvlJc w:val="left"/>
      <w:pPr>
        <w:ind w:left="34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93C2580">
      <w:start w:val="1"/>
      <w:numFmt w:val="lowerRoman"/>
      <w:lvlText w:val="%6"/>
      <w:lvlJc w:val="left"/>
      <w:pPr>
        <w:ind w:left="415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F241C58">
      <w:start w:val="1"/>
      <w:numFmt w:val="decimal"/>
      <w:lvlText w:val="%7"/>
      <w:lvlJc w:val="left"/>
      <w:pPr>
        <w:ind w:left="48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942512">
      <w:start w:val="1"/>
      <w:numFmt w:val="lowerLetter"/>
      <w:lvlText w:val="%8"/>
      <w:lvlJc w:val="left"/>
      <w:pPr>
        <w:ind w:left="559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FB8105C">
      <w:start w:val="1"/>
      <w:numFmt w:val="lowerRoman"/>
      <w:lvlText w:val="%9"/>
      <w:lvlJc w:val="left"/>
      <w:pPr>
        <w:ind w:left="63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BDE40C8"/>
    <w:multiLevelType w:val="hybridMultilevel"/>
    <w:tmpl w:val="138AEB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675"/>
    <w:rsid w:val="0005168A"/>
    <w:rsid w:val="00062A6A"/>
    <w:rsid w:val="00183200"/>
    <w:rsid w:val="001E2675"/>
    <w:rsid w:val="004A0458"/>
    <w:rsid w:val="00752A84"/>
    <w:rsid w:val="007A6E19"/>
    <w:rsid w:val="009E1841"/>
    <w:rsid w:val="00A91AFB"/>
    <w:rsid w:val="00AC5671"/>
    <w:rsid w:val="00B26B15"/>
    <w:rsid w:val="00BA246D"/>
    <w:rsid w:val="00C05455"/>
    <w:rsid w:val="00C67C76"/>
    <w:rsid w:val="00C803FB"/>
    <w:rsid w:val="00CC7FBA"/>
    <w:rsid w:val="00D3101F"/>
    <w:rsid w:val="00D34C6A"/>
    <w:rsid w:val="00DA27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FABB5"/>
  <w15:docId w15:val="{2BDB73D6-C328-4EE3-818A-40E41A55D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5" w:line="250" w:lineRule="auto"/>
      <w:ind w:left="204"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841"/>
    <w:pPr>
      <w:ind w:left="720"/>
      <w:contextualSpacing/>
    </w:pPr>
  </w:style>
  <w:style w:type="character" w:styleId="Hyperlink">
    <w:name w:val="Hyperlink"/>
    <w:basedOn w:val="DefaultParagraphFont"/>
    <w:uiPriority w:val="99"/>
    <w:unhideWhenUsed/>
    <w:rsid w:val="009E1841"/>
    <w:rPr>
      <w:color w:val="0563C1" w:themeColor="hyperlink"/>
      <w:u w:val="single"/>
    </w:rPr>
  </w:style>
  <w:style w:type="character" w:styleId="Mention">
    <w:name w:val="Mention"/>
    <w:basedOn w:val="DefaultParagraphFont"/>
    <w:uiPriority w:val="99"/>
    <w:semiHidden/>
    <w:unhideWhenUsed/>
    <w:rsid w:val="009E184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ucas.com" TargetMode="External"/><Relationship Id="rId3" Type="http://schemas.openxmlformats.org/officeDocument/2006/relationships/settings" Target="settings.xml"/><Relationship Id="rId7" Type="http://schemas.openxmlformats.org/officeDocument/2006/relationships/hyperlink" Target="http://www.tda.gov.uk/get-intoteaching/funding/training-in-england/postgraduate-funding.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ttr.ac.uk"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rospects.ac.uk/pgce_entry-requiremnet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697</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Anisha RDS</dc:creator>
  <cp:keywords/>
  <cp:lastModifiedBy>DISAN BUTEERA</cp:lastModifiedBy>
  <cp:revision>2</cp:revision>
  <dcterms:created xsi:type="dcterms:W3CDTF">2017-06-16T12:34:00Z</dcterms:created>
  <dcterms:modified xsi:type="dcterms:W3CDTF">2017-06-16T12:34:00Z</dcterms:modified>
</cp:coreProperties>
</file>