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894FB8" w14:textId="41B5D2F4" w:rsidR="002C7029" w:rsidRPr="002C7029" w:rsidRDefault="002C7029">
      <w:pPr>
        <w:rPr>
          <w:rFonts w:ascii="Verdana" w:hAnsi="Verdana"/>
          <w:sz w:val="24"/>
          <w:szCs w:val="24"/>
          <w:u w:val="single"/>
        </w:rPr>
      </w:pPr>
      <w:bookmarkStart w:id="0" w:name="_GoBack"/>
      <w:bookmarkEnd w:id="0"/>
    </w:p>
    <w:p w14:paraId="7BC41783" w14:textId="3BAE5220" w:rsidR="002C7029" w:rsidRPr="002C7029" w:rsidRDefault="00672A7D">
      <w:pPr>
        <w:rPr>
          <w:rFonts w:ascii="Verdana" w:hAnsi="Verdana"/>
          <w:sz w:val="24"/>
          <w:szCs w:val="24"/>
          <w:u w:val="single"/>
        </w:rPr>
      </w:pPr>
      <w:r>
        <w:rPr>
          <w:rFonts w:ascii="Verdana" w:hAnsi="Verdana"/>
          <w:sz w:val="24"/>
          <w:szCs w:val="24"/>
          <w:u w:val="single"/>
        </w:rPr>
        <w:t>H</w:t>
      </w:r>
      <w:r w:rsidR="002C7029" w:rsidRPr="002C7029">
        <w:rPr>
          <w:rFonts w:ascii="Verdana" w:hAnsi="Verdana"/>
          <w:sz w:val="24"/>
          <w:szCs w:val="24"/>
          <w:u w:val="single"/>
        </w:rPr>
        <w:t>eading: Part 1</w:t>
      </w:r>
    </w:p>
    <w:p w14:paraId="2CC6FC58" w14:textId="53265BB8" w:rsidR="002C7029" w:rsidRPr="002C7029" w:rsidRDefault="00A46F2E">
      <w:pPr>
        <w:rPr>
          <w:rFonts w:ascii="Verdana" w:hAnsi="Verdana"/>
          <w:sz w:val="24"/>
          <w:szCs w:val="24"/>
          <w:u w:val="single"/>
        </w:rPr>
      </w:pPr>
      <w:r>
        <w:rPr>
          <w:rFonts w:ascii="Verdana" w:hAnsi="Verdana"/>
          <w:sz w:val="24"/>
          <w:szCs w:val="24"/>
          <w:u w:val="single"/>
        </w:rPr>
        <w:t xml:space="preserve">Candidate: </w:t>
      </w:r>
      <w:r w:rsidR="00672A7D">
        <w:rPr>
          <w:rFonts w:ascii="Verdana" w:hAnsi="Verdana"/>
          <w:sz w:val="24"/>
          <w:szCs w:val="24"/>
          <w:u w:val="single"/>
        </w:rPr>
        <w:t>Disan Buteera/</w:t>
      </w:r>
      <w:r>
        <w:rPr>
          <w:rFonts w:ascii="Verdana" w:hAnsi="Verdana"/>
          <w:sz w:val="24"/>
          <w:szCs w:val="24"/>
          <w:u w:val="single"/>
        </w:rPr>
        <w:t>E300561X/</w:t>
      </w:r>
      <w:r w:rsidR="00672A7D">
        <w:rPr>
          <w:rFonts w:ascii="Verdana" w:hAnsi="Verdana"/>
          <w:sz w:val="24"/>
          <w:szCs w:val="24"/>
          <w:u w:val="single"/>
        </w:rPr>
        <w:t>TMA0</w:t>
      </w:r>
      <w:r w:rsidR="00846D8C">
        <w:rPr>
          <w:rFonts w:ascii="Verdana" w:hAnsi="Verdana"/>
          <w:sz w:val="24"/>
          <w:szCs w:val="24"/>
          <w:u w:val="single"/>
        </w:rPr>
        <w:t>1</w:t>
      </w:r>
    </w:p>
    <w:p w14:paraId="50E06903" w14:textId="271E8CDA" w:rsidR="00E8296C" w:rsidRDefault="00B80EE2" w:rsidP="00B80EE2">
      <w:pPr>
        <w:rPr>
          <w:rFonts w:ascii="Verdana" w:hAnsi="Verdana"/>
          <w:sz w:val="24"/>
          <w:szCs w:val="24"/>
        </w:rPr>
      </w:pPr>
      <w:r>
        <w:rPr>
          <w:rFonts w:ascii="Verdana" w:hAnsi="Verdana"/>
          <w:sz w:val="24"/>
          <w:szCs w:val="24"/>
        </w:rPr>
        <w:t xml:space="preserve">Question:  </w:t>
      </w:r>
      <w:r w:rsidR="007651DC">
        <w:rPr>
          <w:rFonts w:ascii="Verdana" w:hAnsi="Verdana"/>
          <w:sz w:val="24"/>
          <w:szCs w:val="24"/>
        </w:rPr>
        <w:t>Exploring your motivations for study and demonstrating understanding of module content (750 words). 80% of TMA 01 mark.</w:t>
      </w:r>
    </w:p>
    <w:p w14:paraId="6E1B5C96" w14:textId="70216F41" w:rsidR="00E8296C" w:rsidRDefault="00E8296C" w:rsidP="00E8296C">
      <w:pPr>
        <w:pStyle w:val="ListParagraph"/>
        <w:numPr>
          <w:ilvl w:val="0"/>
          <w:numId w:val="4"/>
        </w:numPr>
        <w:rPr>
          <w:rFonts w:ascii="Verdana" w:hAnsi="Verdana"/>
          <w:sz w:val="24"/>
          <w:szCs w:val="24"/>
        </w:rPr>
      </w:pPr>
      <w:r>
        <w:rPr>
          <w:rFonts w:ascii="Verdana" w:hAnsi="Verdana"/>
          <w:sz w:val="24"/>
          <w:szCs w:val="24"/>
        </w:rPr>
        <w:t>Describe your own particular interest(s) in Children and Childhoods</w:t>
      </w:r>
      <w:r w:rsidR="00D95091">
        <w:rPr>
          <w:rFonts w:ascii="Verdana" w:hAnsi="Verdana"/>
          <w:sz w:val="24"/>
          <w:szCs w:val="24"/>
        </w:rPr>
        <w:t xml:space="preserve"> that motivated you to study this module.  Your interest(s) might be Professional, personal or general.</w:t>
      </w:r>
    </w:p>
    <w:p w14:paraId="0C93F809" w14:textId="3F2ECC9F" w:rsidR="001B615C" w:rsidRPr="001B615C" w:rsidRDefault="001B615C" w:rsidP="00B80EE2">
      <w:pPr>
        <w:rPr>
          <w:rFonts w:ascii="Verdana" w:hAnsi="Verdana"/>
          <w:sz w:val="24"/>
          <w:szCs w:val="24"/>
          <w:u w:val="single"/>
        </w:rPr>
      </w:pPr>
      <w:r w:rsidRPr="001B615C">
        <w:rPr>
          <w:rFonts w:ascii="Verdana" w:hAnsi="Verdana"/>
          <w:sz w:val="24"/>
          <w:szCs w:val="24"/>
          <w:u w:val="single"/>
        </w:rPr>
        <w:t>Professional</w:t>
      </w:r>
    </w:p>
    <w:p w14:paraId="21371941" w14:textId="5AB27DE1" w:rsidR="00B80EE2" w:rsidRPr="00B80EE2" w:rsidRDefault="00B80EE2" w:rsidP="00B80EE2">
      <w:pPr>
        <w:rPr>
          <w:rFonts w:ascii="Verdana" w:hAnsi="Verdana"/>
          <w:sz w:val="24"/>
          <w:szCs w:val="24"/>
        </w:rPr>
      </w:pPr>
      <w:r w:rsidRPr="00B80EE2">
        <w:rPr>
          <w:rFonts w:ascii="Verdana" w:hAnsi="Verdana"/>
          <w:sz w:val="24"/>
          <w:szCs w:val="24"/>
        </w:rPr>
        <w:t xml:space="preserve">Once Piaget </w:t>
      </w:r>
      <w:r>
        <w:rPr>
          <w:rFonts w:ascii="Verdana" w:hAnsi="Verdana"/>
          <w:sz w:val="24"/>
          <w:szCs w:val="24"/>
        </w:rPr>
        <w:t xml:space="preserve">(1896 – 1980) </w:t>
      </w:r>
      <w:r w:rsidRPr="00B80EE2">
        <w:rPr>
          <w:rFonts w:ascii="Verdana" w:hAnsi="Verdana"/>
          <w:sz w:val="24"/>
          <w:szCs w:val="24"/>
        </w:rPr>
        <w:t xml:space="preserve">summarised his work basing on Childhood </w:t>
      </w:r>
      <w:r w:rsidR="00121B59">
        <w:rPr>
          <w:rFonts w:ascii="Verdana" w:hAnsi="Verdana"/>
          <w:sz w:val="24"/>
          <w:szCs w:val="24"/>
        </w:rPr>
        <w:t>cognition</w:t>
      </w:r>
      <w:r w:rsidRPr="00B80EE2">
        <w:rPr>
          <w:rFonts w:ascii="Verdana" w:hAnsi="Verdana"/>
          <w:sz w:val="24"/>
          <w:szCs w:val="24"/>
        </w:rPr>
        <w:t>.  His discoveries were; Children understand better, lea</w:t>
      </w:r>
      <w:r>
        <w:rPr>
          <w:rFonts w:ascii="Verdana" w:hAnsi="Verdana"/>
          <w:sz w:val="24"/>
          <w:szCs w:val="24"/>
        </w:rPr>
        <w:t>r</w:t>
      </w:r>
      <w:r w:rsidRPr="00B80EE2">
        <w:rPr>
          <w:rFonts w:ascii="Verdana" w:hAnsi="Verdana"/>
          <w:sz w:val="24"/>
          <w:szCs w:val="24"/>
        </w:rPr>
        <w:t>n and explore using their own instincts / knowledge but requires to be developed.  When I was younger I used to like reading, holding a pen as if I was writing</w:t>
      </w:r>
      <w:r w:rsidR="00121B59">
        <w:rPr>
          <w:rFonts w:ascii="Verdana" w:hAnsi="Verdana"/>
          <w:sz w:val="24"/>
          <w:szCs w:val="24"/>
        </w:rPr>
        <w:t>. (Website Project Family – Buteera, 2016)</w:t>
      </w:r>
      <w:r w:rsidRPr="00B80EE2">
        <w:rPr>
          <w:rFonts w:ascii="Verdana" w:hAnsi="Verdana"/>
          <w:sz w:val="24"/>
          <w:szCs w:val="24"/>
        </w:rPr>
        <w:t>.  I would like to gain the content of this module in addition to the tested knowledge</w:t>
      </w:r>
      <w:r w:rsidR="00121B59">
        <w:rPr>
          <w:rFonts w:ascii="Verdana" w:hAnsi="Verdana"/>
          <w:sz w:val="24"/>
          <w:szCs w:val="24"/>
        </w:rPr>
        <w:t xml:space="preserve"> of </w:t>
      </w:r>
      <w:r w:rsidRPr="00B80EE2">
        <w:rPr>
          <w:rFonts w:ascii="Verdana" w:hAnsi="Verdana"/>
          <w:sz w:val="24"/>
          <w:szCs w:val="24"/>
        </w:rPr>
        <w:t>Piaget</w:t>
      </w:r>
      <w:r w:rsidR="00121B59">
        <w:rPr>
          <w:rFonts w:ascii="Verdana" w:hAnsi="Verdana"/>
          <w:sz w:val="24"/>
          <w:szCs w:val="24"/>
        </w:rPr>
        <w:t xml:space="preserve">.  </w:t>
      </w:r>
      <w:r w:rsidRPr="00B80EE2">
        <w:rPr>
          <w:rFonts w:ascii="Verdana" w:hAnsi="Verdana"/>
          <w:sz w:val="24"/>
          <w:szCs w:val="24"/>
        </w:rPr>
        <w:t xml:space="preserve">It is a compulsory </w:t>
      </w:r>
      <w:commentRangeStart w:id="1"/>
      <w:r w:rsidRPr="00B80EE2">
        <w:rPr>
          <w:rFonts w:ascii="Verdana" w:hAnsi="Verdana"/>
          <w:sz w:val="24"/>
          <w:szCs w:val="24"/>
        </w:rPr>
        <w:t>module</w:t>
      </w:r>
      <w:commentRangeEnd w:id="1"/>
      <w:r w:rsidR="005B525A">
        <w:rPr>
          <w:rStyle w:val="CommentReference"/>
        </w:rPr>
        <w:commentReference w:id="1"/>
      </w:r>
      <w:r w:rsidR="00121B59">
        <w:rPr>
          <w:rFonts w:ascii="Verdana" w:hAnsi="Verdana"/>
          <w:sz w:val="24"/>
          <w:szCs w:val="24"/>
        </w:rPr>
        <w:t xml:space="preserve"> </w:t>
      </w:r>
      <w:r w:rsidRPr="00B80EE2">
        <w:rPr>
          <w:rFonts w:ascii="Verdana" w:hAnsi="Verdana"/>
          <w:sz w:val="24"/>
          <w:szCs w:val="24"/>
        </w:rPr>
        <w:t>in Youth Justice</w:t>
      </w:r>
      <w:r w:rsidR="00121B59">
        <w:rPr>
          <w:rFonts w:ascii="Verdana" w:hAnsi="Verdana"/>
          <w:sz w:val="24"/>
          <w:szCs w:val="24"/>
        </w:rPr>
        <w:t xml:space="preserve"> discipline.</w:t>
      </w:r>
    </w:p>
    <w:p w14:paraId="59D08DF5" w14:textId="7F06948A" w:rsidR="00B80EE2" w:rsidRDefault="00B80EE2" w:rsidP="00B80EE2">
      <w:pPr>
        <w:rPr>
          <w:rFonts w:ascii="Verdana" w:hAnsi="Verdana"/>
          <w:sz w:val="24"/>
          <w:szCs w:val="24"/>
        </w:rPr>
      </w:pPr>
      <w:r w:rsidRPr="00B80EE2">
        <w:rPr>
          <w:rFonts w:ascii="Verdana" w:hAnsi="Verdana"/>
          <w:sz w:val="24"/>
          <w:szCs w:val="24"/>
        </w:rPr>
        <w:t>In Youth Justice</w:t>
      </w:r>
      <w:r w:rsidR="00813D95">
        <w:rPr>
          <w:rFonts w:ascii="Verdana" w:hAnsi="Verdana"/>
          <w:sz w:val="24"/>
          <w:szCs w:val="24"/>
        </w:rPr>
        <w:t xml:space="preserve"> discipline</w:t>
      </w:r>
      <w:r w:rsidRPr="00B80EE2">
        <w:rPr>
          <w:rFonts w:ascii="Verdana" w:hAnsi="Verdana"/>
          <w:sz w:val="24"/>
          <w:szCs w:val="24"/>
        </w:rPr>
        <w:t xml:space="preserve">, we are eager to know the backgrounds of our clients following the asset tool.  The complexity of human </w:t>
      </w:r>
      <w:commentRangeStart w:id="2"/>
      <w:r w:rsidRPr="00B80EE2">
        <w:rPr>
          <w:rFonts w:ascii="Verdana" w:hAnsi="Verdana"/>
          <w:sz w:val="24"/>
          <w:szCs w:val="24"/>
        </w:rPr>
        <w:t>genes</w:t>
      </w:r>
      <w:commentRangeEnd w:id="2"/>
      <w:r w:rsidR="005B525A">
        <w:rPr>
          <w:rStyle w:val="CommentReference"/>
        </w:rPr>
        <w:commentReference w:id="2"/>
      </w:r>
      <w:r w:rsidRPr="00B80EE2">
        <w:rPr>
          <w:rFonts w:ascii="Verdana" w:hAnsi="Verdana"/>
          <w:sz w:val="24"/>
          <w:szCs w:val="24"/>
        </w:rPr>
        <w:t xml:space="preserve"> and the environment tends to expose </w:t>
      </w:r>
      <w:r w:rsidR="00FE0331" w:rsidRPr="00B80EE2">
        <w:rPr>
          <w:rFonts w:ascii="Verdana" w:hAnsi="Verdana"/>
          <w:sz w:val="24"/>
          <w:szCs w:val="24"/>
        </w:rPr>
        <w:t>anti-social</w:t>
      </w:r>
      <w:r w:rsidRPr="00B80EE2">
        <w:rPr>
          <w:rFonts w:ascii="Verdana" w:hAnsi="Verdana"/>
          <w:sz w:val="24"/>
          <w:szCs w:val="24"/>
        </w:rPr>
        <w:t xml:space="preserve"> behaviours in a young Child.  That is associated with the history of parental offending.  This module in reflection on page 68 lines 1, 2, 6, 7, 8, 9 and 10, Roth and </w:t>
      </w:r>
      <w:commentRangeStart w:id="3"/>
      <w:r w:rsidRPr="00B80EE2">
        <w:rPr>
          <w:rFonts w:ascii="Verdana" w:hAnsi="Verdana"/>
          <w:sz w:val="24"/>
          <w:szCs w:val="24"/>
        </w:rPr>
        <w:t>Finley</w:t>
      </w:r>
      <w:commentRangeEnd w:id="3"/>
      <w:r w:rsidR="005B525A">
        <w:rPr>
          <w:rStyle w:val="CommentReference"/>
        </w:rPr>
        <w:commentReference w:id="3"/>
      </w:r>
      <w:r w:rsidRPr="00B80EE2">
        <w:rPr>
          <w:rFonts w:ascii="Verdana" w:hAnsi="Verdana"/>
          <w:sz w:val="24"/>
          <w:szCs w:val="24"/>
        </w:rPr>
        <w:t xml:space="preserve"> (1998) and Caspi and </w:t>
      </w:r>
      <w:r w:rsidR="00FE0331" w:rsidRPr="00B80EE2">
        <w:rPr>
          <w:rFonts w:ascii="Verdana" w:hAnsi="Verdana"/>
          <w:sz w:val="24"/>
          <w:szCs w:val="24"/>
        </w:rPr>
        <w:t>Colleagues</w:t>
      </w:r>
      <w:r w:rsidRPr="00B80EE2">
        <w:rPr>
          <w:rFonts w:ascii="Verdana" w:hAnsi="Verdana"/>
          <w:sz w:val="24"/>
          <w:szCs w:val="24"/>
        </w:rPr>
        <w:t xml:space="preserve"> (2002) gives us the understanding of those chapters in exploration.  I am seeking to understand those better.</w:t>
      </w:r>
    </w:p>
    <w:p w14:paraId="3A7D69CB" w14:textId="2DBD4D12" w:rsidR="001B615C" w:rsidRPr="00B80EE2" w:rsidRDefault="001B615C" w:rsidP="00B80EE2">
      <w:pPr>
        <w:rPr>
          <w:rFonts w:ascii="Verdana" w:hAnsi="Verdana"/>
          <w:sz w:val="24"/>
          <w:szCs w:val="24"/>
        </w:rPr>
      </w:pPr>
      <w:r w:rsidRPr="001B615C">
        <w:rPr>
          <w:rFonts w:ascii="Verdana" w:hAnsi="Verdana"/>
          <w:sz w:val="24"/>
          <w:szCs w:val="24"/>
        </w:rPr>
        <w:t>Understanding Children and Childhood makes us create suitable citizens for the future having known the bases of Child development and Institutions such as United Nations Convention on the Rights of the Child (1989), Save the Child, Schools, Youth Court</w:t>
      </w:r>
      <w:r w:rsidR="007C55F6">
        <w:rPr>
          <w:rFonts w:ascii="Verdana" w:hAnsi="Verdana"/>
          <w:sz w:val="24"/>
          <w:szCs w:val="24"/>
        </w:rPr>
        <w:t xml:space="preserve"> Justice</w:t>
      </w:r>
      <w:r w:rsidRPr="001B615C">
        <w:rPr>
          <w:rFonts w:ascii="Verdana" w:hAnsi="Verdana"/>
          <w:sz w:val="24"/>
          <w:szCs w:val="24"/>
        </w:rPr>
        <w:t>, Clinical Child and Psychology centres.  It is important to make sure all Young people’s skills such as motor and cognitive develop effectively.</w:t>
      </w:r>
    </w:p>
    <w:p w14:paraId="23391084" w14:textId="6CBF1FD8" w:rsidR="001B615C" w:rsidRPr="001B615C" w:rsidRDefault="001B615C" w:rsidP="00B80EE2">
      <w:pPr>
        <w:rPr>
          <w:rFonts w:ascii="Verdana" w:hAnsi="Verdana"/>
          <w:sz w:val="24"/>
          <w:szCs w:val="24"/>
          <w:u w:val="single"/>
        </w:rPr>
      </w:pPr>
      <w:r w:rsidRPr="001B615C">
        <w:rPr>
          <w:rFonts w:ascii="Verdana" w:hAnsi="Verdana"/>
          <w:sz w:val="24"/>
          <w:szCs w:val="24"/>
          <w:u w:val="single"/>
        </w:rPr>
        <w:t>Personal</w:t>
      </w:r>
    </w:p>
    <w:p w14:paraId="05E99A3F" w14:textId="7FA45ED3" w:rsidR="001B615C" w:rsidRPr="001B615C" w:rsidRDefault="00B80EE2" w:rsidP="00B80EE2">
      <w:pPr>
        <w:rPr>
          <w:rFonts w:ascii="Verdana" w:hAnsi="Verdana"/>
          <w:sz w:val="24"/>
          <w:szCs w:val="24"/>
        </w:rPr>
      </w:pPr>
      <w:r w:rsidRPr="00B80EE2">
        <w:rPr>
          <w:rFonts w:ascii="Verdana" w:hAnsi="Verdana"/>
          <w:sz w:val="24"/>
          <w:szCs w:val="24"/>
        </w:rPr>
        <w:t xml:space="preserve">From a recent online tutorial with Tutor </w:t>
      </w:r>
      <w:r w:rsidR="00DE2A74">
        <w:rPr>
          <w:rFonts w:ascii="Verdana" w:hAnsi="Verdana"/>
          <w:sz w:val="24"/>
          <w:szCs w:val="24"/>
        </w:rPr>
        <w:t>Lona (2018)</w:t>
      </w:r>
      <w:r w:rsidRPr="00B80EE2">
        <w:rPr>
          <w:rFonts w:ascii="Verdana" w:hAnsi="Verdana"/>
          <w:sz w:val="24"/>
          <w:szCs w:val="24"/>
        </w:rPr>
        <w:t>, we embedded on the following</w:t>
      </w:r>
    </w:p>
    <w:p w14:paraId="06973E75" w14:textId="5131FDFC" w:rsidR="00B80EE2" w:rsidRPr="00B80EE2" w:rsidRDefault="00B80EE2" w:rsidP="00B80EE2">
      <w:pPr>
        <w:rPr>
          <w:rFonts w:ascii="Verdana" w:hAnsi="Verdana"/>
          <w:sz w:val="24"/>
          <w:szCs w:val="24"/>
        </w:rPr>
      </w:pPr>
      <w:r w:rsidRPr="00B80EE2">
        <w:rPr>
          <w:rFonts w:ascii="Verdana" w:hAnsi="Verdana"/>
          <w:sz w:val="24"/>
          <w:szCs w:val="24"/>
        </w:rPr>
        <w:t>It is important to understand Child</w:t>
      </w:r>
      <w:r w:rsidR="00DE2A74">
        <w:rPr>
          <w:rFonts w:ascii="Verdana" w:hAnsi="Verdana"/>
          <w:sz w:val="24"/>
          <w:szCs w:val="24"/>
        </w:rPr>
        <w:t xml:space="preserve">ren </w:t>
      </w:r>
      <w:r w:rsidRPr="00B80EE2">
        <w:rPr>
          <w:rFonts w:ascii="Verdana" w:hAnsi="Verdana"/>
          <w:sz w:val="24"/>
          <w:szCs w:val="24"/>
        </w:rPr>
        <w:t xml:space="preserve">and Childhood with a view of supporting </w:t>
      </w:r>
      <w:r w:rsidR="00DE2A74">
        <w:rPr>
          <w:rFonts w:ascii="Verdana" w:hAnsi="Verdana"/>
          <w:sz w:val="24"/>
          <w:szCs w:val="24"/>
        </w:rPr>
        <w:t xml:space="preserve">them </w:t>
      </w:r>
      <w:r w:rsidRPr="00B80EE2">
        <w:rPr>
          <w:rFonts w:ascii="Verdana" w:hAnsi="Verdana"/>
          <w:sz w:val="24"/>
          <w:szCs w:val="24"/>
        </w:rPr>
        <w:t>emotionally when that comes into effect.</w:t>
      </w:r>
    </w:p>
    <w:p w14:paraId="7343B756" w14:textId="0B10CB90" w:rsidR="00B80EE2" w:rsidRPr="00B80EE2" w:rsidRDefault="00B80EE2" w:rsidP="00B80EE2">
      <w:pPr>
        <w:rPr>
          <w:rFonts w:ascii="Verdana" w:hAnsi="Verdana"/>
          <w:sz w:val="24"/>
          <w:szCs w:val="24"/>
        </w:rPr>
      </w:pPr>
      <w:r w:rsidRPr="00B80EE2">
        <w:rPr>
          <w:rFonts w:ascii="Verdana" w:hAnsi="Verdana"/>
          <w:sz w:val="24"/>
          <w:szCs w:val="24"/>
        </w:rPr>
        <w:lastRenderedPageBreak/>
        <w:t>Child</w:t>
      </w:r>
      <w:r w:rsidR="00DE2A74">
        <w:rPr>
          <w:rFonts w:ascii="Verdana" w:hAnsi="Verdana"/>
          <w:sz w:val="24"/>
          <w:szCs w:val="24"/>
        </w:rPr>
        <w:t xml:space="preserve">ren </w:t>
      </w:r>
      <w:r w:rsidRPr="00B80EE2">
        <w:rPr>
          <w:rFonts w:ascii="Verdana" w:hAnsi="Verdana"/>
          <w:sz w:val="24"/>
          <w:szCs w:val="24"/>
        </w:rPr>
        <w:t>and Childhood helps us to encourage Young people reach their full potential such as using the</w:t>
      </w:r>
      <w:r w:rsidR="00121B59">
        <w:rPr>
          <w:rFonts w:ascii="Verdana" w:hAnsi="Verdana"/>
          <w:sz w:val="24"/>
          <w:szCs w:val="24"/>
        </w:rPr>
        <w:t>ir</w:t>
      </w:r>
      <w:r w:rsidRPr="00B80EE2">
        <w:rPr>
          <w:rFonts w:ascii="Verdana" w:hAnsi="Verdana"/>
          <w:sz w:val="24"/>
          <w:szCs w:val="24"/>
        </w:rPr>
        <w:t xml:space="preserve"> rights, Social interaction and knowing culture while focusing on anthropology, developmental Psychology and Sociology.</w:t>
      </w:r>
    </w:p>
    <w:p w14:paraId="07DD5E39" w14:textId="7CE7CFD3" w:rsidR="00B80EE2" w:rsidRPr="00B80EE2" w:rsidRDefault="00B80EE2" w:rsidP="00B80EE2">
      <w:pPr>
        <w:rPr>
          <w:rFonts w:ascii="Verdana" w:hAnsi="Verdana"/>
          <w:sz w:val="24"/>
          <w:szCs w:val="24"/>
        </w:rPr>
      </w:pPr>
      <w:r w:rsidRPr="00B80EE2">
        <w:rPr>
          <w:rFonts w:ascii="Verdana" w:hAnsi="Verdana"/>
          <w:sz w:val="24"/>
          <w:szCs w:val="24"/>
        </w:rPr>
        <w:t xml:space="preserve">There is a need to recognise if there is any delay in </w:t>
      </w:r>
      <w:r w:rsidR="00DE2A74">
        <w:rPr>
          <w:rFonts w:ascii="Verdana" w:hAnsi="Verdana"/>
          <w:sz w:val="24"/>
          <w:szCs w:val="24"/>
        </w:rPr>
        <w:t xml:space="preserve">Child </w:t>
      </w:r>
      <w:r w:rsidRPr="00B80EE2">
        <w:rPr>
          <w:rFonts w:ascii="Verdana" w:hAnsi="Verdana"/>
          <w:sz w:val="24"/>
          <w:szCs w:val="24"/>
        </w:rPr>
        <w:t>development.  That is likely to be physical (immature birth), Cognitive development, emotional and</w:t>
      </w:r>
      <w:r w:rsidR="00A65BCF">
        <w:rPr>
          <w:rFonts w:ascii="Verdana" w:hAnsi="Verdana"/>
          <w:sz w:val="24"/>
          <w:szCs w:val="24"/>
        </w:rPr>
        <w:t xml:space="preserve"> Social development.  Are </w:t>
      </w:r>
      <w:r w:rsidRPr="00B80EE2">
        <w:rPr>
          <w:rFonts w:ascii="Verdana" w:hAnsi="Verdana"/>
          <w:sz w:val="24"/>
          <w:szCs w:val="24"/>
        </w:rPr>
        <w:t>Child Practitioners work in making and uplifting those into developments.</w:t>
      </w:r>
    </w:p>
    <w:p w14:paraId="68B2DBE9" w14:textId="65FBC845" w:rsidR="001B615C" w:rsidRPr="001B615C" w:rsidRDefault="001B615C" w:rsidP="00B80EE2">
      <w:pPr>
        <w:rPr>
          <w:rFonts w:ascii="Verdana" w:hAnsi="Verdana"/>
          <w:sz w:val="24"/>
          <w:szCs w:val="24"/>
          <w:u w:val="single"/>
        </w:rPr>
      </w:pPr>
      <w:r w:rsidRPr="001B615C">
        <w:rPr>
          <w:rFonts w:ascii="Verdana" w:hAnsi="Verdana"/>
          <w:sz w:val="24"/>
          <w:szCs w:val="24"/>
          <w:u w:val="single"/>
        </w:rPr>
        <w:t>General</w:t>
      </w:r>
    </w:p>
    <w:p w14:paraId="5E970608" w14:textId="5CA134FB" w:rsidR="00B80EE2" w:rsidRDefault="00B80EE2" w:rsidP="00B80EE2">
      <w:pPr>
        <w:rPr>
          <w:rFonts w:ascii="Verdana" w:hAnsi="Verdana"/>
          <w:sz w:val="24"/>
          <w:szCs w:val="24"/>
        </w:rPr>
      </w:pPr>
      <w:r w:rsidRPr="00B80EE2">
        <w:rPr>
          <w:rFonts w:ascii="Verdana" w:hAnsi="Verdana"/>
          <w:sz w:val="24"/>
          <w:szCs w:val="24"/>
        </w:rPr>
        <w:t xml:space="preserve">There is a need to know when to help and when to allow to try </w:t>
      </w:r>
      <w:commentRangeStart w:id="4"/>
      <w:r w:rsidRPr="00B80EE2">
        <w:rPr>
          <w:rFonts w:ascii="Verdana" w:hAnsi="Verdana"/>
          <w:sz w:val="24"/>
          <w:szCs w:val="24"/>
        </w:rPr>
        <w:t>activities</w:t>
      </w:r>
      <w:commentRangeEnd w:id="4"/>
      <w:r w:rsidR="00BD49B4">
        <w:rPr>
          <w:rStyle w:val="CommentReference"/>
        </w:rPr>
        <w:commentReference w:id="4"/>
      </w:r>
      <w:r w:rsidRPr="00B80EE2">
        <w:rPr>
          <w:rFonts w:ascii="Verdana" w:hAnsi="Verdana"/>
          <w:sz w:val="24"/>
          <w:szCs w:val="24"/>
        </w:rPr>
        <w:t xml:space="preserve"> alone to promote independence.</w:t>
      </w:r>
      <w:r w:rsidR="00DE2A74">
        <w:rPr>
          <w:rFonts w:ascii="Verdana" w:hAnsi="Verdana"/>
          <w:sz w:val="24"/>
          <w:szCs w:val="24"/>
        </w:rPr>
        <w:t xml:space="preserve">  </w:t>
      </w:r>
      <w:r w:rsidRPr="00B80EE2">
        <w:rPr>
          <w:rFonts w:ascii="Verdana" w:hAnsi="Verdana"/>
          <w:sz w:val="24"/>
          <w:szCs w:val="24"/>
        </w:rPr>
        <w:t>The age of criminal responsibility in Englan</w:t>
      </w:r>
      <w:r w:rsidR="00DE2A74">
        <w:rPr>
          <w:rFonts w:ascii="Verdana" w:hAnsi="Verdana"/>
          <w:sz w:val="24"/>
          <w:szCs w:val="24"/>
        </w:rPr>
        <w:t xml:space="preserve">d is </w:t>
      </w:r>
      <w:r w:rsidRPr="00B80EE2">
        <w:rPr>
          <w:rFonts w:ascii="Verdana" w:hAnsi="Verdana"/>
          <w:sz w:val="24"/>
          <w:szCs w:val="24"/>
        </w:rPr>
        <w:t>10 years</w:t>
      </w:r>
      <w:r w:rsidR="00DE2A74">
        <w:rPr>
          <w:rFonts w:ascii="Verdana" w:hAnsi="Verdana"/>
          <w:sz w:val="24"/>
          <w:szCs w:val="24"/>
        </w:rPr>
        <w:t xml:space="preserve">.  </w:t>
      </w:r>
      <w:r w:rsidRPr="00B80EE2">
        <w:rPr>
          <w:rFonts w:ascii="Verdana" w:hAnsi="Verdana"/>
          <w:sz w:val="24"/>
          <w:szCs w:val="24"/>
        </w:rPr>
        <w:t xml:space="preserve">At that, young people are able to stand trial in a court even without any support.  </w:t>
      </w:r>
      <w:r w:rsidR="00DE2A74">
        <w:rPr>
          <w:rFonts w:ascii="Verdana" w:hAnsi="Verdana"/>
          <w:sz w:val="24"/>
          <w:szCs w:val="24"/>
        </w:rPr>
        <w:t>T</w:t>
      </w:r>
      <w:r w:rsidRPr="00B80EE2">
        <w:rPr>
          <w:rFonts w:ascii="Verdana" w:hAnsi="Verdana"/>
          <w:sz w:val="24"/>
          <w:szCs w:val="24"/>
        </w:rPr>
        <w:t xml:space="preserve">his module, </w:t>
      </w:r>
      <w:r w:rsidR="00FE0331" w:rsidRPr="00B80EE2">
        <w:rPr>
          <w:rFonts w:ascii="Verdana" w:hAnsi="Verdana"/>
          <w:sz w:val="24"/>
          <w:szCs w:val="24"/>
        </w:rPr>
        <w:t>it</w:t>
      </w:r>
      <w:r w:rsidRPr="00B80EE2">
        <w:rPr>
          <w:rFonts w:ascii="Verdana" w:hAnsi="Verdana"/>
          <w:sz w:val="24"/>
          <w:szCs w:val="24"/>
        </w:rPr>
        <w:t xml:space="preserve"> h</w:t>
      </w:r>
      <w:r w:rsidR="00DE2A74">
        <w:rPr>
          <w:rFonts w:ascii="Verdana" w:hAnsi="Verdana"/>
          <w:sz w:val="24"/>
          <w:szCs w:val="24"/>
        </w:rPr>
        <w:t xml:space="preserve">as offered </w:t>
      </w:r>
      <w:r w:rsidRPr="00B80EE2">
        <w:rPr>
          <w:rFonts w:ascii="Verdana" w:hAnsi="Verdana"/>
          <w:sz w:val="24"/>
          <w:szCs w:val="24"/>
        </w:rPr>
        <w:t>underst</w:t>
      </w:r>
      <w:r w:rsidR="00DE2A74">
        <w:rPr>
          <w:rFonts w:ascii="Verdana" w:hAnsi="Verdana"/>
          <w:sz w:val="24"/>
          <w:szCs w:val="24"/>
        </w:rPr>
        <w:t>an</w:t>
      </w:r>
      <w:r w:rsidRPr="00B80EE2">
        <w:rPr>
          <w:rFonts w:ascii="Verdana" w:hAnsi="Verdana"/>
          <w:sz w:val="24"/>
          <w:szCs w:val="24"/>
        </w:rPr>
        <w:t>d</w:t>
      </w:r>
      <w:r w:rsidR="00DE2A74">
        <w:rPr>
          <w:rFonts w:ascii="Verdana" w:hAnsi="Verdana"/>
          <w:sz w:val="24"/>
          <w:szCs w:val="24"/>
        </w:rPr>
        <w:t>ing</w:t>
      </w:r>
      <w:r w:rsidRPr="00B80EE2">
        <w:rPr>
          <w:rFonts w:ascii="Verdana" w:hAnsi="Verdana"/>
          <w:sz w:val="24"/>
          <w:szCs w:val="24"/>
        </w:rPr>
        <w:t xml:space="preserve"> that at some point: It is but </w:t>
      </w:r>
      <w:r w:rsidR="00DE2A74">
        <w:rPr>
          <w:rFonts w:ascii="Verdana" w:hAnsi="Verdana"/>
          <w:sz w:val="24"/>
          <w:szCs w:val="24"/>
        </w:rPr>
        <w:t>i</w:t>
      </w:r>
      <w:r w:rsidRPr="00B80EE2">
        <w:rPr>
          <w:rFonts w:ascii="Verdana" w:hAnsi="Verdana"/>
          <w:sz w:val="24"/>
          <w:szCs w:val="24"/>
        </w:rPr>
        <w:t>s 10 years really</w:t>
      </w:r>
      <w:r w:rsidR="00DE2A74">
        <w:rPr>
          <w:rFonts w:ascii="Verdana" w:hAnsi="Verdana"/>
          <w:sz w:val="24"/>
          <w:szCs w:val="24"/>
        </w:rPr>
        <w:t xml:space="preserve"> enough</w:t>
      </w:r>
      <w:r w:rsidRPr="00B80EE2">
        <w:rPr>
          <w:rFonts w:ascii="Verdana" w:hAnsi="Verdana"/>
          <w:sz w:val="24"/>
          <w:szCs w:val="24"/>
        </w:rPr>
        <w:t>?  I have explored the tribal Child, Social child and the developing Child (Kellet 2010).  The Child as a Social actor whose point is being the centre of focus while with full potential of practicing on his or her own in terms of reasoning, interacting and s</w:t>
      </w:r>
      <w:r w:rsidR="001B615C">
        <w:rPr>
          <w:rFonts w:ascii="Verdana" w:hAnsi="Verdana"/>
          <w:sz w:val="24"/>
          <w:szCs w:val="24"/>
        </w:rPr>
        <w:t xml:space="preserve">elf - defence.  This module offers </w:t>
      </w:r>
      <w:r w:rsidRPr="00B80EE2">
        <w:rPr>
          <w:rFonts w:ascii="Verdana" w:hAnsi="Verdana"/>
          <w:sz w:val="24"/>
          <w:szCs w:val="24"/>
        </w:rPr>
        <w:t xml:space="preserve">understanding.       </w:t>
      </w:r>
    </w:p>
    <w:p w14:paraId="7C907B1F" w14:textId="1746CB88" w:rsidR="002A1B59" w:rsidRDefault="00CE7B96" w:rsidP="00B80EE2">
      <w:pPr>
        <w:rPr>
          <w:rFonts w:ascii="Verdana" w:hAnsi="Verdana"/>
          <w:sz w:val="24"/>
          <w:szCs w:val="24"/>
        </w:rPr>
      </w:pPr>
      <w:r>
        <w:rPr>
          <w:rFonts w:ascii="Verdana" w:hAnsi="Verdana"/>
          <w:sz w:val="24"/>
          <w:szCs w:val="24"/>
        </w:rPr>
        <w:t xml:space="preserve">Academic </w:t>
      </w:r>
      <w:commentRangeStart w:id="5"/>
      <w:r w:rsidR="002A1B59">
        <w:rPr>
          <w:rFonts w:ascii="Verdana" w:hAnsi="Verdana"/>
          <w:sz w:val="24"/>
          <w:szCs w:val="24"/>
        </w:rPr>
        <w:t>refe</w:t>
      </w:r>
      <w:r>
        <w:rPr>
          <w:rFonts w:ascii="Verdana" w:hAnsi="Verdana"/>
          <w:sz w:val="24"/>
          <w:szCs w:val="24"/>
        </w:rPr>
        <w:t>re</w:t>
      </w:r>
      <w:r w:rsidR="002A1B59">
        <w:rPr>
          <w:rFonts w:ascii="Verdana" w:hAnsi="Verdana"/>
          <w:sz w:val="24"/>
          <w:szCs w:val="24"/>
        </w:rPr>
        <w:t>nces</w:t>
      </w:r>
      <w:commentRangeEnd w:id="5"/>
      <w:r w:rsidR="00BD49B4">
        <w:rPr>
          <w:rStyle w:val="CommentReference"/>
        </w:rPr>
        <w:commentReference w:id="5"/>
      </w:r>
      <w:r w:rsidR="002A1B59">
        <w:rPr>
          <w:rFonts w:ascii="Verdana" w:hAnsi="Verdana"/>
          <w:sz w:val="24"/>
          <w:szCs w:val="24"/>
        </w:rPr>
        <w:t>;</w:t>
      </w:r>
    </w:p>
    <w:p w14:paraId="40432F06" w14:textId="535968A0" w:rsidR="002A1B59" w:rsidRDefault="002A1B59" w:rsidP="002A1B59">
      <w:pPr>
        <w:pStyle w:val="ListParagraph"/>
        <w:numPr>
          <w:ilvl w:val="0"/>
          <w:numId w:val="6"/>
        </w:numPr>
        <w:rPr>
          <w:rFonts w:ascii="Verdana" w:hAnsi="Verdana"/>
          <w:sz w:val="24"/>
          <w:szCs w:val="24"/>
        </w:rPr>
      </w:pPr>
      <w:r>
        <w:rPr>
          <w:rFonts w:ascii="Verdana" w:hAnsi="Verdana"/>
          <w:sz w:val="24"/>
          <w:szCs w:val="24"/>
        </w:rPr>
        <w:t>Kellet</w:t>
      </w:r>
      <w:r w:rsidR="00213E1C">
        <w:rPr>
          <w:rFonts w:ascii="Verdana" w:hAnsi="Verdana"/>
          <w:sz w:val="24"/>
          <w:szCs w:val="24"/>
        </w:rPr>
        <w:t>,</w:t>
      </w:r>
      <w:r>
        <w:rPr>
          <w:rFonts w:ascii="Verdana" w:hAnsi="Verdana"/>
          <w:sz w:val="24"/>
          <w:szCs w:val="24"/>
        </w:rPr>
        <w:t xml:space="preserve"> </w:t>
      </w:r>
      <w:r w:rsidR="00213E1C">
        <w:rPr>
          <w:rFonts w:ascii="Verdana" w:hAnsi="Verdana"/>
          <w:sz w:val="24"/>
          <w:szCs w:val="24"/>
        </w:rPr>
        <w:t xml:space="preserve">M </w:t>
      </w:r>
      <w:r>
        <w:rPr>
          <w:rFonts w:ascii="Verdana" w:hAnsi="Verdana"/>
          <w:sz w:val="24"/>
          <w:szCs w:val="24"/>
        </w:rPr>
        <w:t>(2010)</w:t>
      </w:r>
      <w:r w:rsidR="00213E1C">
        <w:rPr>
          <w:rFonts w:ascii="Verdana" w:hAnsi="Verdana"/>
          <w:sz w:val="24"/>
          <w:szCs w:val="24"/>
        </w:rPr>
        <w:t xml:space="preserve"> Children’s experiences of Education, in Littleton, K Kleine Staarman, J and Wood, C (eds) International Handbook of Psychology in Education, Bingley, Emerald, pp 465 -98</w:t>
      </w:r>
    </w:p>
    <w:p w14:paraId="02BDA9C1" w14:textId="7E698720" w:rsidR="002A1B59" w:rsidRDefault="002A1B59" w:rsidP="002A1B59">
      <w:pPr>
        <w:pStyle w:val="ListParagraph"/>
        <w:numPr>
          <w:ilvl w:val="0"/>
          <w:numId w:val="6"/>
        </w:numPr>
        <w:rPr>
          <w:rFonts w:ascii="Verdana" w:hAnsi="Verdana"/>
          <w:sz w:val="24"/>
          <w:szCs w:val="24"/>
        </w:rPr>
      </w:pPr>
      <w:r>
        <w:rPr>
          <w:rFonts w:ascii="Verdana" w:hAnsi="Verdana"/>
          <w:sz w:val="24"/>
          <w:szCs w:val="24"/>
        </w:rPr>
        <w:t>United Nations (1989) The United Nations Convention on the rights of the Child (</w:t>
      </w:r>
      <w:commentRangeStart w:id="6"/>
      <w:r>
        <w:rPr>
          <w:rFonts w:ascii="Verdana" w:hAnsi="Verdana"/>
          <w:sz w:val="24"/>
          <w:szCs w:val="24"/>
        </w:rPr>
        <w:t>online</w:t>
      </w:r>
      <w:commentRangeEnd w:id="6"/>
      <w:r w:rsidR="00F721C1">
        <w:rPr>
          <w:rStyle w:val="CommentReference"/>
        </w:rPr>
        <w:commentReference w:id="6"/>
      </w:r>
      <w:r>
        <w:rPr>
          <w:rFonts w:ascii="Verdana" w:hAnsi="Verdana"/>
          <w:sz w:val="24"/>
          <w:szCs w:val="24"/>
        </w:rPr>
        <w:t xml:space="preserve">) </w:t>
      </w:r>
      <w:commentRangeStart w:id="7"/>
      <w:r w:rsidR="00873BB8">
        <w:rPr>
          <w:rStyle w:val="Hyperlink"/>
          <w:rFonts w:ascii="Verdana" w:hAnsi="Verdana"/>
          <w:sz w:val="24"/>
          <w:szCs w:val="24"/>
        </w:rPr>
        <w:fldChar w:fldCharType="begin"/>
      </w:r>
      <w:r w:rsidR="00873BB8">
        <w:rPr>
          <w:rStyle w:val="Hyperlink"/>
          <w:rFonts w:ascii="Verdana" w:hAnsi="Verdana"/>
          <w:sz w:val="24"/>
          <w:szCs w:val="24"/>
        </w:rPr>
        <w:instrText xml:space="preserve"> HYPERLINK "http://www.Unicef.org.UK/documents/publications/-pdfs/UNCRC-press2009web" </w:instrText>
      </w:r>
      <w:r w:rsidR="00873BB8">
        <w:rPr>
          <w:rStyle w:val="Hyperlink"/>
          <w:rFonts w:ascii="Verdana" w:hAnsi="Verdana"/>
          <w:sz w:val="24"/>
          <w:szCs w:val="24"/>
        </w:rPr>
        <w:fldChar w:fldCharType="separate"/>
      </w:r>
      <w:r w:rsidR="00213E1C" w:rsidRPr="00867F72">
        <w:rPr>
          <w:rStyle w:val="Hyperlink"/>
          <w:rFonts w:ascii="Verdana" w:hAnsi="Verdana"/>
          <w:sz w:val="24"/>
          <w:szCs w:val="24"/>
        </w:rPr>
        <w:t>www.Unicef.org.UK/documents/publications/-pdfs/UNCRC-press2009web</w:t>
      </w:r>
      <w:r w:rsidR="00873BB8">
        <w:rPr>
          <w:rStyle w:val="Hyperlink"/>
          <w:rFonts w:ascii="Verdana" w:hAnsi="Verdana"/>
          <w:sz w:val="24"/>
          <w:szCs w:val="24"/>
        </w:rPr>
        <w:fldChar w:fldCharType="end"/>
      </w:r>
      <w:commentRangeEnd w:id="7"/>
      <w:r w:rsidR="00F721C1">
        <w:rPr>
          <w:rStyle w:val="CommentReference"/>
        </w:rPr>
        <w:commentReference w:id="7"/>
      </w:r>
    </w:p>
    <w:p w14:paraId="7D2F1E3F" w14:textId="7A160580" w:rsidR="00213E1C" w:rsidRDefault="00213E1C" w:rsidP="002A1B59">
      <w:pPr>
        <w:pStyle w:val="ListParagraph"/>
        <w:numPr>
          <w:ilvl w:val="0"/>
          <w:numId w:val="6"/>
        </w:numPr>
        <w:rPr>
          <w:rFonts w:ascii="Verdana" w:hAnsi="Verdana"/>
          <w:sz w:val="24"/>
          <w:szCs w:val="24"/>
        </w:rPr>
      </w:pPr>
      <w:r>
        <w:rPr>
          <w:rFonts w:ascii="Verdana" w:hAnsi="Verdana"/>
          <w:sz w:val="24"/>
          <w:szCs w:val="24"/>
        </w:rPr>
        <w:t xml:space="preserve">Piaget, J (1896 – 1980) Cognitive Development is primarily Internally driven (ed) in Farrington Flint, L and Montgomery, H. </w:t>
      </w:r>
      <w:bookmarkStart w:id="8" w:name="_Hlk530397391"/>
      <w:r>
        <w:rPr>
          <w:rFonts w:ascii="Verdana" w:hAnsi="Verdana"/>
          <w:sz w:val="24"/>
          <w:szCs w:val="24"/>
        </w:rPr>
        <w:t xml:space="preserve">an Introduction to Childhood studies and Child Psychology </w:t>
      </w:r>
    </w:p>
    <w:bookmarkEnd w:id="8"/>
    <w:p w14:paraId="39DDF477" w14:textId="41E5D814" w:rsidR="00213E1C" w:rsidRDefault="00213E1C" w:rsidP="002A1B59">
      <w:pPr>
        <w:pStyle w:val="ListParagraph"/>
        <w:numPr>
          <w:ilvl w:val="0"/>
          <w:numId w:val="6"/>
        </w:numPr>
        <w:rPr>
          <w:rFonts w:ascii="Verdana" w:hAnsi="Verdana"/>
          <w:sz w:val="24"/>
          <w:szCs w:val="24"/>
        </w:rPr>
      </w:pPr>
      <w:r>
        <w:rPr>
          <w:rFonts w:ascii="Verdana" w:hAnsi="Verdana"/>
          <w:sz w:val="24"/>
          <w:szCs w:val="24"/>
        </w:rPr>
        <w:t xml:space="preserve">Buteera, D (2016) My Childhood as Buteera, D (online) available at </w:t>
      </w:r>
      <w:hyperlink r:id="rId10" w:history="1">
        <w:r w:rsidRPr="00867F72">
          <w:rPr>
            <w:rStyle w:val="Hyperlink"/>
            <w:rFonts w:ascii="Verdana" w:hAnsi="Verdana"/>
            <w:sz w:val="24"/>
            <w:szCs w:val="24"/>
          </w:rPr>
          <w:t>http://www.buteeradisan.wordpress.com</w:t>
        </w:r>
      </w:hyperlink>
    </w:p>
    <w:p w14:paraId="3328C983" w14:textId="77777777" w:rsidR="003E475E" w:rsidRPr="003E475E" w:rsidRDefault="00213E1C" w:rsidP="003E475E">
      <w:pPr>
        <w:pStyle w:val="ListParagraph"/>
        <w:numPr>
          <w:ilvl w:val="0"/>
          <w:numId w:val="6"/>
        </w:numPr>
        <w:rPr>
          <w:rFonts w:ascii="Verdana" w:hAnsi="Verdana"/>
          <w:sz w:val="24"/>
          <w:szCs w:val="24"/>
        </w:rPr>
      </w:pPr>
      <w:r w:rsidRPr="003E475E">
        <w:rPr>
          <w:rFonts w:ascii="Verdana" w:hAnsi="Verdana"/>
          <w:sz w:val="24"/>
          <w:szCs w:val="24"/>
        </w:rPr>
        <w:t xml:space="preserve">Roth and Finley (1998) </w:t>
      </w:r>
      <w:bookmarkStart w:id="9" w:name="_Hlk530397448"/>
      <w:r w:rsidRPr="003E475E">
        <w:rPr>
          <w:rFonts w:ascii="Verdana" w:hAnsi="Verdana"/>
          <w:sz w:val="24"/>
          <w:szCs w:val="24"/>
        </w:rPr>
        <w:t>Gene Environment Intera</w:t>
      </w:r>
      <w:r w:rsidR="003E475E" w:rsidRPr="003E475E">
        <w:rPr>
          <w:rFonts w:ascii="Verdana" w:hAnsi="Verdana"/>
          <w:sz w:val="24"/>
          <w:szCs w:val="24"/>
        </w:rPr>
        <w:t>c</w:t>
      </w:r>
      <w:r w:rsidRPr="003E475E">
        <w:rPr>
          <w:rFonts w:ascii="Verdana" w:hAnsi="Verdana"/>
          <w:sz w:val="24"/>
          <w:szCs w:val="24"/>
        </w:rPr>
        <w:t>tion</w:t>
      </w:r>
      <w:r w:rsidR="003E475E" w:rsidRPr="003E475E">
        <w:rPr>
          <w:rFonts w:ascii="Verdana" w:hAnsi="Verdana"/>
          <w:sz w:val="24"/>
          <w:szCs w:val="24"/>
        </w:rPr>
        <w:t xml:space="preserve"> (ed) in Farrington Flint, L and Montgomery, H - an Introduction to Childhood studies and Child Psychology </w:t>
      </w:r>
      <w:bookmarkEnd w:id="9"/>
    </w:p>
    <w:p w14:paraId="447DF6BD" w14:textId="04492FA0" w:rsidR="00213E1C" w:rsidRDefault="003E475E" w:rsidP="002A1B59">
      <w:pPr>
        <w:pStyle w:val="ListParagraph"/>
        <w:numPr>
          <w:ilvl w:val="0"/>
          <w:numId w:val="6"/>
        </w:numPr>
        <w:rPr>
          <w:rFonts w:ascii="Verdana" w:hAnsi="Verdana"/>
          <w:sz w:val="24"/>
          <w:szCs w:val="24"/>
        </w:rPr>
      </w:pPr>
      <w:r>
        <w:rPr>
          <w:rFonts w:ascii="Verdana" w:hAnsi="Verdana"/>
          <w:sz w:val="24"/>
          <w:szCs w:val="24"/>
        </w:rPr>
        <w:t xml:space="preserve">Caspi and Colleagues (2002) </w:t>
      </w:r>
      <w:r w:rsidRPr="003E475E">
        <w:rPr>
          <w:rFonts w:ascii="Verdana" w:hAnsi="Verdana"/>
          <w:sz w:val="24"/>
          <w:szCs w:val="24"/>
        </w:rPr>
        <w:t xml:space="preserve">Gene Environment Interaction (ed) in Farrington Flint, L and Montgomery, H - an Introduction to Childhood studies and Child </w:t>
      </w:r>
      <w:commentRangeStart w:id="10"/>
      <w:r w:rsidRPr="003E475E">
        <w:rPr>
          <w:rFonts w:ascii="Verdana" w:hAnsi="Verdana"/>
          <w:sz w:val="24"/>
          <w:szCs w:val="24"/>
        </w:rPr>
        <w:t>Psychology</w:t>
      </w:r>
      <w:commentRangeEnd w:id="10"/>
      <w:r w:rsidR="00F721C1">
        <w:rPr>
          <w:rStyle w:val="CommentReference"/>
        </w:rPr>
        <w:commentReference w:id="10"/>
      </w:r>
    </w:p>
    <w:p w14:paraId="06B4BC09" w14:textId="746D316F" w:rsidR="003E475E" w:rsidRDefault="003E475E" w:rsidP="002A1B59">
      <w:pPr>
        <w:pStyle w:val="ListParagraph"/>
        <w:numPr>
          <w:ilvl w:val="0"/>
          <w:numId w:val="6"/>
        </w:numPr>
        <w:rPr>
          <w:rFonts w:ascii="Verdana" w:hAnsi="Verdana"/>
          <w:sz w:val="24"/>
          <w:szCs w:val="24"/>
        </w:rPr>
      </w:pPr>
      <w:r>
        <w:rPr>
          <w:rFonts w:ascii="Verdana" w:hAnsi="Verdana"/>
          <w:sz w:val="24"/>
          <w:szCs w:val="24"/>
        </w:rPr>
        <w:t xml:space="preserve">Gov.UK (2018) age of criminal responsibility (online) available at </w:t>
      </w:r>
      <w:hyperlink r:id="rId11" w:history="1">
        <w:r w:rsidRPr="00867F72">
          <w:rPr>
            <w:rStyle w:val="Hyperlink"/>
            <w:rFonts w:ascii="Verdana" w:hAnsi="Verdana"/>
            <w:sz w:val="24"/>
            <w:szCs w:val="24"/>
          </w:rPr>
          <w:t>http://www.Gov.uk/age-criminal-responsibility/pdfs</w:t>
        </w:r>
      </w:hyperlink>
    </w:p>
    <w:p w14:paraId="4F8C4707" w14:textId="13FCFAFC" w:rsidR="003E475E" w:rsidRDefault="003E475E" w:rsidP="002A1B59">
      <w:pPr>
        <w:pStyle w:val="ListParagraph"/>
        <w:numPr>
          <w:ilvl w:val="0"/>
          <w:numId w:val="6"/>
        </w:numPr>
        <w:rPr>
          <w:rFonts w:ascii="Verdana" w:hAnsi="Verdana"/>
          <w:sz w:val="24"/>
          <w:szCs w:val="24"/>
        </w:rPr>
      </w:pPr>
      <w:r>
        <w:rPr>
          <w:rFonts w:ascii="Verdana" w:hAnsi="Verdana"/>
          <w:sz w:val="24"/>
          <w:szCs w:val="24"/>
        </w:rPr>
        <w:t>Lona, G (</w:t>
      </w:r>
      <w:r w:rsidR="00A46F2E">
        <w:rPr>
          <w:rFonts w:ascii="Verdana" w:hAnsi="Verdana"/>
          <w:sz w:val="24"/>
          <w:szCs w:val="24"/>
        </w:rPr>
        <w:t>Tutorial on 13/11/</w:t>
      </w:r>
      <w:r>
        <w:rPr>
          <w:rFonts w:ascii="Verdana" w:hAnsi="Verdana"/>
          <w:sz w:val="24"/>
          <w:szCs w:val="24"/>
        </w:rPr>
        <w:t>2018)</w:t>
      </w:r>
      <w:r w:rsidR="00A46F2E">
        <w:rPr>
          <w:rFonts w:ascii="Verdana" w:hAnsi="Verdana"/>
          <w:sz w:val="24"/>
          <w:szCs w:val="24"/>
        </w:rPr>
        <w:t xml:space="preserve"> why is it Important that we understand how Children develop? Making sense on the different perspectives on Childhood, In E102 Introduction on Childhood studies and Child Psychology </w:t>
      </w:r>
      <w:r>
        <w:rPr>
          <w:rFonts w:ascii="Verdana" w:hAnsi="Verdana"/>
          <w:sz w:val="24"/>
          <w:szCs w:val="24"/>
        </w:rPr>
        <w:t>(online) available at</w:t>
      </w:r>
      <w:r w:rsidR="0037463F">
        <w:rPr>
          <w:rFonts w:ascii="Verdana" w:hAnsi="Verdana"/>
          <w:sz w:val="24"/>
          <w:szCs w:val="24"/>
        </w:rPr>
        <w:t xml:space="preserve"> </w:t>
      </w:r>
      <w:hyperlink r:id="rId12" w:history="1">
        <w:r w:rsidR="005F66C9" w:rsidRPr="00DB7947">
          <w:rPr>
            <w:rStyle w:val="Hyperlink"/>
            <w:rFonts w:ascii="Verdana" w:hAnsi="Verdana"/>
            <w:sz w:val="24"/>
            <w:szCs w:val="24"/>
          </w:rPr>
          <w:t>https://ou.adobeconnect.com/pkyloqfppxme?launcher=false&amp;fcsContent=true&amp;pbMode=normal</w:t>
        </w:r>
      </w:hyperlink>
    </w:p>
    <w:p w14:paraId="6CA1BD7E" w14:textId="77777777" w:rsidR="005F66C9" w:rsidRPr="002A1B59" w:rsidRDefault="005F66C9" w:rsidP="005F66C9">
      <w:pPr>
        <w:pStyle w:val="ListParagraph"/>
        <w:rPr>
          <w:rFonts w:ascii="Verdana" w:hAnsi="Verdana"/>
          <w:sz w:val="24"/>
          <w:szCs w:val="24"/>
        </w:rPr>
      </w:pPr>
    </w:p>
    <w:p w14:paraId="4B19D989" w14:textId="6E5E23B1" w:rsidR="00813D95" w:rsidRPr="00B80EE2" w:rsidRDefault="00813D95" w:rsidP="00813D95">
      <w:pPr>
        <w:jc w:val="center"/>
        <w:rPr>
          <w:rFonts w:ascii="Verdana" w:hAnsi="Verdana"/>
          <w:sz w:val="24"/>
          <w:szCs w:val="24"/>
        </w:rPr>
      </w:pPr>
      <w:r>
        <w:rPr>
          <w:rFonts w:ascii="Verdana" w:hAnsi="Verdana"/>
          <w:sz w:val="24"/>
          <w:szCs w:val="24"/>
        </w:rPr>
        <w:t>(450 words)</w:t>
      </w:r>
    </w:p>
    <w:p w14:paraId="36B6A5B5" w14:textId="70ABF07C" w:rsidR="00D95091" w:rsidRDefault="00D95091" w:rsidP="00E8296C">
      <w:pPr>
        <w:pStyle w:val="ListParagraph"/>
        <w:numPr>
          <w:ilvl w:val="0"/>
          <w:numId w:val="4"/>
        </w:numPr>
        <w:rPr>
          <w:rFonts w:ascii="Verdana" w:hAnsi="Verdana"/>
          <w:sz w:val="24"/>
          <w:szCs w:val="24"/>
        </w:rPr>
      </w:pPr>
      <w:r>
        <w:rPr>
          <w:rFonts w:ascii="Verdana" w:hAnsi="Verdana"/>
          <w:sz w:val="24"/>
          <w:szCs w:val="24"/>
        </w:rPr>
        <w:t>For the interests you described in (a) above, which perspectives on Childhood and Children presented in Block 1 connect with these interest, and how do they connect?</w:t>
      </w:r>
    </w:p>
    <w:p w14:paraId="424596E7" w14:textId="77777777" w:rsidR="00600182" w:rsidRDefault="00600182" w:rsidP="00FE0331">
      <w:pPr>
        <w:pStyle w:val="ListParagraph"/>
        <w:ind w:left="1080"/>
        <w:rPr>
          <w:rFonts w:ascii="Verdana" w:hAnsi="Verdana"/>
          <w:sz w:val="24"/>
          <w:szCs w:val="24"/>
        </w:rPr>
      </w:pPr>
    </w:p>
    <w:p w14:paraId="6AD9FA72" w14:textId="322A570C" w:rsidR="00600182" w:rsidRDefault="007D3455" w:rsidP="00FE0331">
      <w:pPr>
        <w:pStyle w:val="ListParagraph"/>
        <w:ind w:left="1080"/>
        <w:rPr>
          <w:rFonts w:ascii="Verdana" w:hAnsi="Verdana"/>
          <w:sz w:val="24"/>
          <w:szCs w:val="24"/>
        </w:rPr>
      </w:pPr>
      <w:r>
        <w:rPr>
          <w:rFonts w:ascii="Verdana" w:hAnsi="Verdana"/>
          <w:sz w:val="24"/>
          <w:szCs w:val="24"/>
        </w:rPr>
        <w:t>I</w:t>
      </w:r>
      <w:r w:rsidR="00FE0331">
        <w:rPr>
          <w:rFonts w:ascii="Verdana" w:hAnsi="Verdana"/>
          <w:sz w:val="24"/>
          <w:szCs w:val="24"/>
        </w:rPr>
        <w:t xml:space="preserve">n reference to the tested knowledge of </w:t>
      </w:r>
      <w:commentRangeStart w:id="11"/>
      <w:r w:rsidR="00FE0331">
        <w:rPr>
          <w:rFonts w:ascii="Verdana" w:hAnsi="Verdana"/>
          <w:sz w:val="24"/>
          <w:szCs w:val="24"/>
        </w:rPr>
        <w:t>Piaget</w:t>
      </w:r>
      <w:commentRangeEnd w:id="11"/>
      <w:r w:rsidR="001548D7">
        <w:rPr>
          <w:rStyle w:val="CommentReference"/>
        </w:rPr>
        <w:commentReference w:id="11"/>
      </w:r>
      <w:r w:rsidR="00FE0331">
        <w:rPr>
          <w:rFonts w:ascii="Verdana" w:hAnsi="Verdana"/>
          <w:sz w:val="24"/>
          <w:szCs w:val="24"/>
        </w:rPr>
        <w:t xml:space="preserve"> (1896 -1980) in Childhood Psychology cognition,</w:t>
      </w:r>
      <w:r w:rsidR="00FD51C0">
        <w:rPr>
          <w:rFonts w:ascii="Verdana" w:hAnsi="Verdana"/>
          <w:sz w:val="24"/>
          <w:szCs w:val="24"/>
        </w:rPr>
        <w:t xml:space="preserve"> Psychology </w:t>
      </w:r>
      <w:r w:rsidR="00FE0331">
        <w:rPr>
          <w:rFonts w:ascii="Verdana" w:hAnsi="Verdana"/>
          <w:sz w:val="24"/>
          <w:szCs w:val="24"/>
        </w:rPr>
        <w:t>perspective</w:t>
      </w:r>
      <w:r w:rsidR="00F708C6">
        <w:rPr>
          <w:rFonts w:ascii="Verdana" w:hAnsi="Verdana"/>
          <w:sz w:val="24"/>
          <w:szCs w:val="24"/>
        </w:rPr>
        <w:t xml:space="preserve"> is defending this interest and </w:t>
      </w:r>
      <w:r w:rsidR="00372723">
        <w:rPr>
          <w:rFonts w:ascii="Verdana" w:hAnsi="Verdana"/>
          <w:sz w:val="24"/>
          <w:szCs w:val="24"/>
        </w:rPr>
        <w:t>Universal</w:t>
      </w:r>
      <w:r w:rsidR="00FD51C0">
        <w:rPr>
          <w:rFonts w:ascii="Verdana" w:hAnsi="Verdana"/>
          <w:sz w:val="24"/>
          <w:szCs w:val="24"/>
        </w:rPr>
        <w:t xml:space="preserve">.  </w:t>
      </w:r>
      <w:r w:rsidR="00372723">
        <w:rPr>
          <w:rFonts w:ascii="Verdana" w:hAnsi="Verdana"/>
          <w:sz w:val="24"/>
          <w:szCs w:val="24"/>
        </w:rPr>
        <w:t>T</w:t>
      </w:r>
      <w:r w:rsidR="00FE0331">
        <w:rPr>
          <w:rFonts w:ascii="Verdana" w:hAnsi="Verdana"/>
          <w:sz w:val="24"/>
          <w:szCs w:val="24"/>
        </w:rPr>
        <w:t>here is Child displa</w:t>
      </w:r>
      <w:r>
        <w:rPr>
          <w:rFonts w:ascii="Verdana" w:hAnsi="Verdana"/>
          <w:sz w:val="24"/>
          <w:szCs w:val="24"/>
        </w:rPr>
        <w:t xml:space="preserve">y while </w:t>
      </w:r>
      <w:r w:rsidR="00FE0331">
        <w:rPr>
          <w:rFonts w:ascii="Verdana" w:hAnsi="Verdana"/>
          <w:sz w:val="24"/>
          <w:szCs w:val="24"/>
        </w:rPr>
        <w:t>walking, writing, crawling</w:t>
      </w:r>
      <w:r>
        <w:rPr>
          <w:rFonts w:ascii="Verdana" w:hAnsi="Verdana"/>
          <w:sz w:val="24"/>
          <w:szCs w:val="24"/>
        </w:rPr>
        <w:t xml:space="preserve"> and participation </w:t>
      </w:r>
      <w:r w:rsidR="00FE0331">
        <w:rPr>
          <w:rFonts w:ascii="Verdana" w:hAnsi="Verdana"/>
          <w:sz w:val="24"/>
          <w:szCs w:val="24"/>
        </w:rPr>
        <w:t xml:space="preserve">via developmental psychologist.  </w:t>
      </w:r>
    </w:p>
    <w:p w14:paraId="6C30FF28" w14:textId="77777777" w:rsidR="00600182" w:rsidRDefault="00600182" w:rsidP="00FE0331">
      <w:pPr>
        <w:pStyle w:val="ListParagraph"/>
        <w:ind w:left="1080"/>
        <w:rPr>
          <w:rFonts w:ascii="Verdana" w:hAnsi="Verdana"/>
          <w:sz w:val="24"/>
          <w:szCs w:val="24"/>
        </w:rPr>
      </w:pPr>
    </w:p>
    <w:p w14:paraId="5B0C80BB" w14:textId="162C251F" w:rsidR="00600182" w:rsidRPr="007D3455" w:rsidRDefault="00FE0331" w:rsidP="007D3455">
      <w:pPr>
        <w:pStyle w:val="ListParagraph"/>
        <w:ind w:left="1080"/>
        <w:rPr>
          <w:rFonts w:ascii="Verdana" w:hAnsi="Verdana"/>
          <w:sz w:val="24"/>
          <w:szCs w:val="24"/>
        </w:rPr>
      </w:pPr>
      <w:r>
        <w:rPr>
          <w:rFonts w:ascii="Verdana" w:hAnsi="Verdana"/>
          <w:sz w:val="24"/>
          <w:szCs w:val="24"/>
        </w:rPr>
        <w:t xml:space="preserve">My </w:t>
      </w:r>
      <w:r w:rsidR="007D3455">
        <w:rPr>
          <w:rFonts w:ascii="Verdana" w:hAnsi="Verdana"/>
          <w:sz w:val="24"/>
          <w:szCs w:val="24"/>
        </w:rPr>
        <w:t xml:space="preserve">Childhood, </w:t>
      </w:r>
      <w:r w:rsidR="00F708C6">
        <w:rPr>
          <w:rFonts w:ascii="Verdana" w:hAnsi="Verdana"/>
          <w:sz w:val="24"/>
          <w:szCs w:val="24"/>
        </w:rPr>
        <w:t xml:space="preserve">love of learning and writing links </w:t>
      </w:r>
      <w:r>
        <w:rPr>
          <w:rFonts w:ascii="Verdana" w:hAnsi="Verdana"/>
          <w:sz w:val="24"/>
          <w:szCs w:val="24"/>
        </w:rPr>
        <w:t xml:space="preserve">to Psychological, Children’s </w:t>
      </w:r>
      <w:r w:rsidR="00372723">
        <w:rPr>
          <w:rFonts w:ascii="Verdana" w:hAnsi="Verdana"/>
          <w:sz w:val="24"/>
          <w:szCs w:val="24"/>
        </w:rPr>
        <w:t>autonomy and cultural</w:t>
      </w:r>
      <w:r>
        <w:rPr>
          <w:rFonts w:ascii="Verdana" w:hAnsi="Verdana"/>
          <w:sz w:val="24"/>
          <w:szCs w:val="24"/>
        </w:rPr>
        <w:t>.</w:t>
      </w:r>
      <w:r w:rsidR="00600182">
        <w:rPr>
          <w:rFonts w:ascii="Verdana" w:hAnsi="Verdana"/>
          <w:sz w:val="24"/>
          <w:szCs w:val="24"/>
        </w:rPr>
        <w:t xml:space="preserve">  Because </w:t>
      </w:r>
      <w:r w:rsidR="00FD51C0">
        <w:rPr>
          <w:rFonts w:ascii="Verdana" w:hAnsi="Verdana"/>
          <w:sz w:val="24"/>
          <w:szCs w:val="24"/>
        </w:rPr>
        <w:t xml:space="preserve">there is participation in writing and reading.  </w:t>
      </w:r>
      <w:r w:rsidR="00600182" w:rsidRPr="007D3455">
        <w:rPr>
          <w:rFonts w:ascii="Verdana" w:hAnsi="Verdana"/>
          <w:sz w:val="24"/>
          <w:szCs w:val="24"/>
        </w:rPr>
        <w:t>In Youth Justice practice, knowing</w:t>
      </w:r>
      <w:r w:rsidR="007D3455" w:rsidRPr="007D3455">
        <w:rPr>
          <w:rFonts w:ascii="Verdana" w:hAnsi="Verdana"/>
          <w:sz w:val="24"/>
          <w:szCs w:val="24"/>
        </w:rPr>
        <w:t xml:space="preserve"> </w:t>
      </w:r>
      <w:r w:rsidR="00372723">
        <w:rPr>
          <w:rFonts w:ascii="Verdana" w:hAnsi="Verdana"/>
          <w:sz w:val="24"/>
          <w:szCs w:val="24"/>
        </w:rPr>
        <w:t>clients /</w:t>
      </w:r>
      <w:r w:rsidR="00600182" w:rsidRPr="007D3455">
        <w:rPr>
          <w:rFonts w:ascii="Verdana" w:hAnsi="Verdana"/>
          <w:sz w:val="24"/>
          <w:szCs w:val="24"/>
        </w:rPr>
        <w:t>offende</w:t>
      </w:r>
      <w:r w:rsidR="007D3455" w:rsidRPr="007D3455">
        <w:rPr>
          <w:rFonts w:ascii="Verdana" w:hAnsi="Verdana"/>
          <w:sz w:val="24"/>
          <w:szCs w:val="24"/>
        </w:rPr>
        <w:t xml:space="preserve">rs via the asset tool, is </w:t>
      </w:r>
      <w:r w:rsidR="00600182" w:rsidRPr="007D3455">
        <w:rPr>
          <w:rFonts w:ascii="Verdana" w:hAnsi="Verdana"/>
          <w:sz w:val="24"/>
          <w:szCs w:val="24"/>
        </w:rPr>
        <w:t xml:space="preserve">Children’s autonomy </w:t>
      </w:r>
      <w:commentRangeStart w:id="12"/>
      <w:r w:rsidR="00600182" w:rsidRPr="007D3455">
        <w:rPr>
          <w:rFonts w:ascii="Verdana" w:hAnsi="Verdana"/>
          <w:sz w:val="24"/>
          <w:szCs w:val="24"/>
        </w:rPr>
        <w:t>perspective</w:t>
      </w:r>
      <w:commentRangeEnd w:id="12"/>
      <w:r w:rsidR="00683E9A">
        <w:rPr>
          <w:rStyle w:val="CommentReference"/>
        </w:rPr>
        <w:commentReference w:id="12"/>
      </w:r>
      <w:r w:rsidR="005E15CF">
        <w:rPr>
          <w:rFonts w:ascii="Verdana" w:hAnsi="Verdana"/>
          <w:sz w:val="24"/>
          <w:szCs w:val="24"/>
        </w:rPr>
        <w:t xml:space="preserve">.  </w:t>
      </w:r>
      <w:r w:rsidR="007D3455" w:rsidRPr="007D3455">
        <w:rPr>
          <w:rFonts w:ascii="Verdana" w:hAnsi="Verdana"/>
          <w:sz w:val="24"/>
          <w:szCs w:val="24"/>
        </w:rPr>
        <w:t xml:space="preserve">Because </w:t>
      </w:r>
      <w:r w:rsidR="00600182" w:rsidRPr="007D3455">
        <w:rPr>
          <w:rFonts w:ascii="Verdana" w:hAnsi="Verdana"/>
          <w:sz w:val="24"/>
          <w:szCs w:val="24"/>
        </w:rPr>
        <w:t>finding out</w:t>
      </w:r>
      <w:r w:rsidR="007D3455" w:rsidRPr="007D3455">
        <w:rPr>
          <w:rFonts w:ascii="Verdana" w:hAnsi="Verdana"/>
          <w:sz w:val="24"/>
          <w:szCs w:val="24"/>
        </w:rPr>
        <w:t xml:space="preserve"> w</w:t>
      </w:r>
      <w:r w:rsidR="00704973">
        <w:rPr>
          <w:rFonts w:ascii="Verdana" w:hAnsi="Verdana"/>
          <w:sz w:val="24"/>
          <w:szCs w:val="24"/>
        </w:rPr>
        <w:t xml:space="preserve">hat has been happening </w:t>
      </w:r>
      <w:r w:rsidR="00600182" w:rsidRPr="007D3455">
        <w:rPr>
          <w:rFonts w:ascii="Verdana" w:hAnsi="Verdana"/>
          <w:sz w:val="24"/>
          <w:szCs w:val="24"/>
        </w:rPr>
        <w:t>is important.</w:t>
      </w:r>
    </w:p>
    <w:p w14:paraId="590E49AC" w14:textId="142D4207" w:rsidR="00600182" w:rsidRDefault="00600182" w:rsidP="00FE0331">
      <w:pPr>
        <w:pStyle w:val="ListParagraph"/>
        <w:ind w:left="1080"/>
        <w:rPr>
          <w:rFonts w:ascii="Verdana" w:hAnsi="Verdana"/>
          <w:sz w:val="24"/>
          <w:szCs w:val="24"/>
        </w:rPr>
      </w:pPr>
    </w:p>
    <w:p w14:paraId="1AF9AF54" w14:textId="2184BEB4" w:rsidR="00123FBF" w:rsidRDefault="00600182" w:rsidP="00FE0331">
      <w:pPr>
        <w:pStyle w:val="ListParagraph"/>
        <w:ind w:left="1080"/>
        <w:rPr>
          <w:rFonts w:ascii="Verdana" w:hAnsi="Verdana"/>
          <w:sz w:val="24"/>
          <w:szCs w:val="24"/>
        </w:rPr>
      </w:pPr>
      <w:r>
        <w:rPr>
          <w:rFonts w:ascii="Verdana" w:hAnsi="Verdana"/>
          <w:sz w:val="24"/>
          <w:szCs w:val="24"/>
        </w:rPr>
        <w:t>Offering emotional support</w:t>
      </w:r>
      <w:r w:rsidR="00372723">
        <w:rPr>
          <w:rFonts w:ascii="Verdana" w:hAnsi="Verdana"/>
          <w:sz w:val="24"/>
          <w:szCs w:val="24"/>
        </w:rPr>
        <w:t xml:space="preserve"> to Children</w:t>
      </w:r>
      <w:r w:rsidR="00F708C6">
        <w:rPr>
          <w:rFonts w:ascii="Verdana" w:hAnsi="Verdana"/>
          <w:sz w:val="24"/>
          <w:szCs w:val="24"/>
        </w:rPr>
        <w:t>.  L</w:t>
      </w:r>
      <w:r>
        <w:rPr>
          <w:rFonts w:ascii="Verdana" w:hAnsi="Verdana"/>
          <w:sz w:val="24"/>
          <w:szCs w:val="24"/>
        </w:rPr>
        <w:t>inking the Psychological perspective, sociologica</w:t>
      </w:r>
      <w:r w:rsidR="00372723">
        <w:rPr>
          <w:rFonts w:ascii="Verdana" w:hAnsi="Verdana"/>
          <w:sz w:val="24"/>
          <w:szCs w:val="24"/>
        </w:rPr>
        <w:t>l, Childhood</w:t>
      </w:r>
      <w:r>
        <w:rPr>
          <w:rFonts w:ascii="Verdana" w:hAnsi="Verdana"/>
          <w:sz w:val="24"/>
          <w:szCs w:val="24"/>
        </w:rPr>
        <w:t xml:space="preserve">, Universal and cultural variations offers a say.  Children being </w:t>
      </w:r>
      <w:commentRangeStart w:id="13"/>
      <w:r>
        <w:rPr>
          <w:rFonts w:ascii="Verdana" w:hAnsi="Verdana"/>
          <w:sz w:val="24"/>
          <w:szCs w:val="24"/>
        </w:rPr>
        <w:t>social</w:t>
      </w:r>
      <w:commentRangeEnd w:id="13"/>
      <w:r w:rsidR="00C8684F">
        <w:rPr>
          <w:rStyle w:val="CommentReference"/>
        </w:rPr>
        <w:commentReference w:id="13"/>
      </w:r>
      <w:r>
        <w:rPr>
          <w:rFonts w:ascii="Verdana" w:hAnsi="Verdana"/>
          <w:sz w:val="24"/>
          <w:szCs w:val="24"/>
        </w:rPr>
        <w:t xml:space="preserve"> ac</w:t>
      </w:r>
      <w:r w:rsidR="007D3455">
        <w:rPr>
          <w:rFonts w:ascii="Verdana" w:hAnsi="Verdana"/>
          <w:sz w:val="24"/>
          <w:szCs w:val="24"/>
        </w:rPr>
        <w:t xml:space="preserve">tors via sociology </w:t>
      </w:r>
      <w:r w:rsidR="00123FBF">
        <w:rPr>
          <w:rFonts w:ascii="Verdana" w:hAnsi="Verdana"/>
          <w:sz w:val="24"/>
          <w:szCs w:val="24"/>
        </w:rPr>
        <w:t>sometimes they become vulnerable hence the</w:t>
      </w:r>
      <w:r w:rsidR="00704973">
        <w:rPr>
          <w:rFonts w:ascii="Verdana" w:hAnsi="Verdana"/>
          <w:sz w:val="24"/>
          <w:szCs w:val="24"/>
        </w:rPr>
        <w:t>y</w:t>
      </w:r>
      <w:r w:rsidR="00123FBF">
        <w:rPr>
          <w:rFonts w:ascii="Verdana" w:hAnsi="Verdana"/>
          <w:sz w:val="24"/>
          <w:szCs w:val="24"/>
        </w:rPr>
        <w:t xml:space="preserve"> become emotionally weak.</w:t>
      </w:r>
    </w:p>
    <w:p w14:paraId="4D2D4323" w14:textId="77777777" w:rsidR="00123FBF" w:rsidRDefault="00123FBF" w:rsidP="00FE0331">
      <w:pPr>
        <w:pStyle w:val="ListParagraph"/>
        <w:ind w:left="1080"/>
        <w:rPr>
          <w:rFonts w:ascii="Verdana" w:hAnsi="Verdana"/>
          <w:sz w:val="24"/>
          <w:szCs w:val="24"/>
        </w:rPr>
      </w:pPr>
    </w:p>
    <w:p w14:paraId="25816161" w14:textId="50DC9EFF" w:rsidR="007D3455" w:rsidRDefault="00123FBF" w:rsidP="007D3455">
      <w:pPr>
        <w:pStyle w:val="ListParagraph"/>
        <w:ind w:left="1080"/>
        <w:rPr>
          <w:rFonts w:ascii="Verdana" w:hAnsi="Verdana"/>
          <w:sz w:val="24"/>
          <w:szCs w:val="24"/>
        </w:rPr>
      </w:pPr>
      <w:r>
        <w:rPr>
          <w:rFonts w:ascii="Verdana" w:hAnsi="Verdana"/>
          <w:sz w:val="24"/>
          <w:szCs w:val="24"/>
        </w:rPr>
        <w:t>Furthermore,</w:t>
      </w:r>
      <w:r w:rsidR="00D669A8">
        <w:rPr>
          <w:rFonts w:ascii="Verdana" w:hAnsi="Verdana"/>
          <w:sz w:val="24"/>
          <w:szCs w:val="24"/>
        </w:rPr>
        <w:t xml:space="preserve"> Children reaching </w:t>
      </w:r>
      <w:r>
        <w:rPr>
          <w:rFonts w:ascii="Verdana" w:hAnsi="Verdana"/>
          <w:sz w:val="24"/>
          <w:szCs w:val="24"/>
        </w:rPr>
        <w:t>full potential maps with Psychological, Children</w:t>
      </w:r>
      <w:r w:rsidR="00D669A8">
        <w:rPr>
          <w:rFonts w:ascii="Verdana" w:hAnsi="Verdana"/>
          <w:sz w:val="24"/>
          <w:szCs w:val="24"/>
        </w:rPr>
        <w:t xml:space="preserve">’s autonomy, universal </w:t>
      </w:r>
      <w:r>
        <w:rPr>
          <w:rFonts w:ascii="Verdana" w:hAnsi="Verdana"/>
          <w:sz w:val="24"/>
          <w:szCs w:val="24"/>
        </w:rPr>
        <w:t>an</w:t>
      </w:r>
      <w:r w:rsidR="00F71171">
        <w:rPr>
          <w:rFonts w:ascii="Verdana" w:hAnsi="Verdana"/>
          <w:sz w:val="24"/>
          <w:szCs w:val="24"/>
        </w:rPr>
        <w:t xml:space="preserve">d cultural </w:t>
      </w:r>
      <w:r w:rsidR="007D3455">
        <w:rPr>
          <w:rFonts w:ascii="Verdana" w:hAnsi="Verdana"/>
          <w:sz w:val="24"/>
          <w:szCs w:val="24"/>
        </w:rPr>
        <w:t xml:space="preserve">conveys </w:t>
      </w:r>
      <w:commentRangeStart w:id="14"/>
      <w:r>
        <w:rPr>
          <w:rFonts w:ascii="Verdana" w:hAnsi="Verdana"/>
          <w:sz w:val="24"/>
          <w:szCs w:val="24"/>
        </w:rPr>
        <w:t>participation</w:t>
      </w:r>
      <w:commentRangeEnd w:id="14"/>
      <w:r w:rsidR="00C8684F">
        <w:rPr>
          <w:rStyle w:val="CommentReference"/>
        </w:rPr>
        <w:commentReference w:id="14"/>
      </w:r>
      <w:r w:rsidR="007D3455">
        <w:rPr>
          <w:rFonts w:ascii="Verdana" w:hAnsi="Verdana"/>
          <w:sz w:val="24"/>
          <w:szCs w:val="24"/>
        </w:rPr>
        <w:t xml:space="preserve">.  </w:t>
      </w:r>
    </w:p>
    <w:p w14:paraId="559A2DFA" w14:textId="77777777" w:rsidR="007D3455" w:rsidRDefault="007D3455" w:rsidP="007D3455">
      <w:pPr>
        <w:pStyle w:val="ListParagraph"/>
        <w:ind w:left="1080"/>
        <w:rPr>
          <w:rFonts w:ascii="Verdana" w:hAnsi="Verdana"/>
          <w:sz w:val="24"/>
          <w:szCs w:val="24"/>
        </w:rPr>
      </w:pPr>
    </w:p>
    <w:p w14:paraId="6FBC979C" w14:textId="7521FA32" w:rsidR="00123FBF" w:rsidRDefault="00123FBF" w:rsidP="007D3455">
      <w:pPr>
        <w:pStyle w:val="ListParagraph"/>
        <w:ind w:left="1080"/>
        <w:rPr>
          <w:rFonts w:ascii="Verdana" w:hAnsi="Verdana"/>
          <w:sz w:val="24"/>
          <w:szCs w:val="24"/>
        </w:rPr>
      </w:pPr>
      <w:r w:rsidRPr="007D3455">
        <w:rPr>
          <w:rFonts w:ascii="Verdana" w:hAnsi="Verdana"/>
          <w:sz w:val="24"/>
          <w:szCs w:val="24"/>
        </w:rPr>
        <w:t xml:space="preserve">In promoting </w:t>
      </w:r>
      <w:r w:rsidR="007D3455" w:rsidRPr="007D3455">
        <w:rPr>
          <w:rFonts w:ascii="Verdana" w:hAnsi="Verdana"/>
          <w:sz w:val="24"/>
          <w:szCs w:val="24"/>
        </w:rPr>
        <w:t xml:space="preserve">Children’s </w:t>
      </w:r>
      <w:r w:rsidR="00D669A8">
        <w:rPr>
          <w:rFonts w:ascii="Verdana" w:hAnsi="Verdana"/>
          <w:sz w:val="24"/>
          <w:szCs w:val="24"/>
        </w:rPr>
        <w:t xml:space="preserve">independence and </w:t>
      </w:r>
      <w:r w:rsidRPr="007D3455">
        <w:rPr>
          <w:rFonts w:ascii="Verdana" w:hAnsi="Verdana"/>
          <w:sz w:val="24"/>
          <w:szCs w:val="24"/>
        </w:rPr>
        <w:t>un</w:t>
      </w:r>
      <w:r w:rsidR="00372723">
        <w:rPr>
          <w:rFonts w:ascii="Verdana" w:hAnsi="Verdana"/>
          <w:sz w:val="24"/>
          <w:szCs w:val="24"/>
        </w:rPr>
        <w:t xml:space="preserve">derstanding the age of </w:t>
      </w:r>
      <w:r w:rsidRPr="007D3455">
        <w:rPr>
          <w:rFonts w:ascii="Verdana" w:hAnsi="Verdana"/>
          <w:sz w:val="24"/>
          <w:szCs w:val="24"/>
        </w:rPr>
        <w:t>responsibility in England being 10</w:t>
      </w:r>
      <w:r w:rsidR="005E15CF">
        <w:rPr>
          <w:rFonts w:ascii="Verdana" w:hAnsi="Verdana"/>
          <w:sz w:val="24"/>
          <w:szCs w:val="24"/>
        </w:rPr>
        <w:t xml:space="preserve"> is </w:t>
      </w:r>
      <w:r w:rsidR="00D669A8">
        <w:rPr>
          <w:rFonts w:ascii="Verdana" w:hAnsi="Verdana"/>
          <w:sz w:val="24"/>
          <w:szCs w:val="24"/>
        </w:rPr>
        <w:t>Children’s autonomy</w:t>
      </w:r>
      <w:r w:rsidR="005E15CF">
        <w:rPr>
          <w:rFonts w:ascii="Verdana" w:hAnsi="Verdana"/>
          <w:sz w:val="24"/>
          <w:szCs w:val="24"/>
        </w:rPr>
        <w:t xml:space="preserve">.  </w:t>
      </w:r>
      <w:r w:rsidRPr="007D3455">
        <w:rPr>
          <w:rFonts w:ascii="Verdana" w:hAnsi="Verdana"/>
          <w:sz w:val="24"/>
          <w:szCs w:val="24"/>
        </w:rPr>
        <w:t xml:space="preserve">Hence, creating responsible citizens.  </w:t>
      </w:r>
    </w:p>
    <w:p w14:paraId="48048884" w14:textId="70F61794" w:rsidR="00FD51C0" w:rsidRDefault="00FD51C0" w:rsidP="007D3455">
      <w:pPr>
        <w:pStyle w:val="ListParagraph"/>
        <w:ind w:left="1080"/>
        <w:rPr>
          <w:rFonts w:ascii="Verdana" w:hAnsi="Verdana"/>
          <w:sz w:val="24"/>
          <w:szCs w:val="24"/>
        </w:rPr>
      </w:pPr>
    </w:p>
    <w:p w14:paraId="2BF36AA0" w14:textId="352652A8" w:rsidR="00FD51C0" w:rsidRPr="007D3455" w:rsidRDefault="00FD51C0" w:rsidP="00FD51C0">
      <w:pPr>
        <w:pStyle w:val="ListParagraph"/>
        <w:ind w:left="1080"/>
        <w:jc w:val="center"/>
        <w:rPr>
          <w:rFonts w:ascii="Verdana" w:hAnsi="Verdana"/>
          <w:sz w:val="24"/>
          <w:szCs w:val="24"/>
        </w:rPr>
      </w:pPr>
      <w:r>
        <w:rPr>
          <w:rFonts w:ascii="Verdana" w:hAnsi="Verdana"/>
          <w:sz w:val="24"/>
          <w:szCs w:val="24"/>
        </w:rPr>
        <w:t>(150 words)</w:t>
      </w:r>
    </w:p>
    <w:p w14:paraId="6B76C50E" w14:textId="4672A066" w:rsidR="007D3455" w:rsidRDefault="007D3455" w:rsidP="00FE0331">
      <w:pPr>
        <w:pStyle w:val="ListParagraph"/>
        <w:ind w:left="1080"/>
        <w:rPr>
          <w:rFonts w:ascii="Verdana" w:hAnsi="Verdana"/>
          <w:sz w:val="24"/>
          <w:szCs w:val="24"/>
        </w:rPr>
      </w:pPr>
    </w:p>
    <w:p w14:paraId="36803BB4" w14:textId="2D63863B" w:rsidR="007D3455" w:rsidRDefault="007D3455" w:rsidP="00FE0331">
      <w:pPr>
        <w:pStyle w:val="ListParagraph"/>
        <w:ind w:left="1080"/>
        <w:rPr>
          <w:rFonts w:ascii="Verdana" w:hAnsi="Verdana"/>
          <w:sz w:val="24"/>
          <w:szCs w:val="24"/>
        </w:rPr>
      </w:pPr>
      <w:r>
        <w:rPr>
          <w:rFonts w:ascii="Verdana" w:hAnsi="Verdana"/>
          <w:sz w:val="24"/>
          <w:szCs w:val="24"/>
        </w:rPr>
        <w:t>Academic reference;</w:t>
      </w:r>
    </w:p>
    <w:p w14:paraId="5E214CEA" w14:textId="77777777" w:rsidR="007D3455" w:rsidRDefault="007D3455" w:rsidP="00FE0331">
      <w:pPr>
        <w:pStyle w:val="ListParagraph"/>
        <w:ind w:left="1080"/>
        <w:rPr>
          <w:rFonts w:ascii="Verdana" w:hAnsi="Verdana"/>
          <w:sz w:val="24"/>
          <w:szCs w:val="24"/>
        </w:rPr>
      </w:pPr>
    </w:p>
    <w:p w14:paraId="1F9E9C27" w14:textId="74B80417" w:rsidR="00600182" w:rsidRPr="00902F5B" w:rsidRDefault="007D3455" w:rsidP="00902F5B">
      <w:pPr>
        <w:pStyle w:val="ListParagraph"/>
        <w:numPr>
          <w:ilvl w:val="0"/>
          <w:numId w:val="7"/>
        </w:numPr>
        <w:rPr>
          <w:rFonts w:ascii="Verdana" w:hAnsi="Verdana"/>
          <w:sz w:val="24"/>
          <w:szCs w:val="24"/>
        </w:rPr>
      </w:pPr>
      <w:r>
        <w:rPr>
          <w:rFonts w:ascii="Verdana" w:hAnsi="Verdana"/>
          <w:sz w:val="24"/>
          <w:szCs w:val="24"/>
        </w:rPr>
        <w:t xml:space="preserve"> </w:t>
      </w:r>
      <w:r w:rsidRPr="007D3455">
        <w:rPr>
          <w:rFonts w:ascii="Verdana" w:hAnsi="Verdana"/>
          <w:sz w:val="24"/>
          <w:szCs w:val="24"/>
        </w:rPr>
        <w:t>Piaget, J (1896 – 1980) Cognitive Development is primarily Internally driven (ed) in Farrington Flint, L and Montgomery, H. an Introduction to Childhood studies and Child Psychology</w:t>
      </w:r>
    </w:p>
    <w:p w14:paraId="4260A752" w14:textId="77777777" w:rsidR="00600182" w:rsidRDefault="00600182" w:rsidP="00FE0331">
      <w:pPr>
        <w:pStyle w:val="ListParagraph"/>
        <w:ind w:left="1080"/>
        <w:rPr>
          <w:rFonts w:ascii="Verdana" w:hAnsi="Verdana"/>
          <w:sz w:val="24"/>
          <w:szCs w:val="24"/>
        </w:rPr>
      </w:pPr>
    </w:p>
    <w:p w14:paraId="0F35CB9F" w14:textId="13E5EB90" w:rsidR="00FE0331" w:rsidRDefault="00FE0331" w:rsidP="00FE0331">
      <w:pPr>
        <w:pStyle w:val="ListParagraph"/>
        <w:ind w:left="1080"/>
        <w:rPr>
          <w:rFonts w:ascii="Verdana" w:hAnsi="Verdana"/>
          <w:sz w:val="24"/>
          <w:szCs w:val="24"/>
        </w:rPr>
      </w:pPr>
      <w:r>
        <w:rPr>
          <w:rFonts w:ascii="Verdana" w:hAnsi="Verdana"/>
          <w:sz w:val="24"/>
          <w:szCs w:val="24"/>
        </w:rPr>
        <w:t xml:space="preserve"> </w:t>
      </w:r>
    </w:p>
    <w:p w14:paraId="6F2D119D" w14:textId="1C76114F" w:rsidR="00D95091" w:rsidRDefault="00D95091" w:rsidP="00E8296C">
      <w:pPr>
        <w:pStyle w:val="ListParagraph"/>
        <w:numPr>
          <w:ilvl w:val="0"/>
          <w:numId w:val="4"/>
        </w:numPr>
        <w:rPr>
          <w:rFonts w:ascii="Verdana" w:hAnsi="Verdana"/>
          <w:sz w:val="24"/>
          <w:szCs w:val="24"/>
        </w:rPr>
      </w:pPr>
      <w:r>
        <w:rPr>
          <w:rFonts w:ascii="Verdana" w:hAnsi="Verdana"/>
          <w:sz w:val="24"/>
          <w:szCs w:val="24"/>
        </w:rPr>
        <w:t>How might another perspective on Childhood and Children that is presented in Block 1 contribute further to your understanding of Children and Childhoods?</w:t>
      </w:r>
    </w:p>
    <w:p w14:paraId="7882C615" w14:textId="54672690" w:rsidR="004151A0" w:rsidRDefault="004151A0" w:rsidP="004151A0">
      <w:pPr>
        <w:rPr>
          <w:rFonts w:ascii="Verdana" w:hAnsi="Verdana"/>
          <w:sz w:val="24"/>
          <w:szCs w:val="24"/>
        </w:rPr>
      </w:pPr>
      <w:r>
        <w:rPr>
          <w:rFonts w:ascii="Verdana" w:hAnsi="Verdana"/>
          <w:sz w:val="24"/>
          <w:szCs w:val="24"/>
        </w:rPr>
        <w:t>This p</w:t>
      </w:r>
      <w:r w:rsidR="00802E6D">
        <w:rPr>
          <w:rFonts w:ascii="Verdana" w:hAnsi="Verdana"/>
          <w:sz w:val="24"/>
          <w:szCs w:val="24"/>
        </w:rPr>
        <w:t xml:space="preserve">erspective is </w:t>
      </w:r>
      <w:r>
        <w:rPr>
          <w:rFonts w:ascii="Verdana" w:hAnsi="Verdana"/>
          <w:sz w:val="24"/>
          <w:szCs w:val="24"/>
        </w:rPr>
        <w:t xml:space="preserve">the clinical </w:t>
      </w:r>
      <w:r w:rsidR="00802E6D">
        <w:rPr>
          <w:rFonts w:ascii="Verdana" w:hAnsi="Verdana"/>
          <w:sz w:val="24"/>
          <w:szCs w:val="24"/>
        </w:rPr>
        <w:t>Child view</w:t>
      </w:r>
      <w:r w:rsidR="00CC2C9D">
        <w:rPr>
          <w:rFonts w:ascii="Verdana" w:hAnsi="Verdana"/>
          <w:sz w:val="24"/>
          <w:szCs w:val="24"/>
        </w:rPr>
        <w:t>.  Many aspects of concern have been identified in the interest of viewing, identifying and helping toddlers, infants, Children and adolescents.</w:t>
      </w:r>
    </w:p>
    <w:p w14:paraId="36B00EB8" w14:textId="77777777" w:rsidR="00CC2C9D" w:rsidRDefault="00CC2C9D" w:rsidP="004151A0">
      <w:pPr>
        <w:rPr>
          <w:rFonts w:ascii="Verdana" w:hAnsi="Verdana"/>
          <w:sz w:val="24"/>
          <w:szCs w:val="24"/>
        </w:rPr>
      </w:pPr>
      <w:r>
        <w:rPr>
          <w:rFonts w:ascii="Verdana" w:hAnsi="Verdana"/>
          <w:sz w:val="24"/>
          <w:szCs w:val="24"/>
        </w:rPr>
        <w:t xml:space="preserve">Such aspects includes assessments, interaction, development of prevention programs such as bullying, addictions, teen pregnancies and obesity.  Also, consultations with Professionals working with Children, design and utilising </w:t>
      </w:r>
      <w:commentRangeStart w:id="15"/>
      <w:r>
        <w:rPr>
          <w:rFonts w:ascii="Verdana" w:hAnsi="Verdana"/>
          <w:sz w:val="24"/>
          <w:szCs w:val="24"/>
        </w:rPr>
        <w:t>research</w:t>
      </w:r>
      <w:commentRangeEnd w:id="15"/>
      <w:r w:rsidR="00D9231F">
        <w:rPr>
          <w:rStyle w:val="CommentReference"/>
        </w:rPr>
        <w:commentReference w:id="15"/>
      </w:r>
      <w:r>
        <w:rPr>
          <w:rFonts w:ascii="Verdana" w:hAnsi="Verdana"/>
          <w:sz w:val="24"/>
          <w:szCs w:val="24"/>
        </w:rPr>
        <w:t xml:space="preserve">.  </w:t>
      </w:r>
    </w:p>
    <w:p w14:paraId="684A2AA8" w14:textId="77777777" w:rsidR="00CC2C9D" w:rsidRDefault="00CC2C9D" w:rsidP="004151A0">
      <w:pPr>
        <w:rPr>
          <w:rFonts w:ascii="Verdana" w:hAnsi="Verdana"/>
          <w:sz w:val="24"/>
          <w:szCs w:val="24"/>
        </w:rPr>
      </w:pPr>
      <w:r>
        <w:rPr>
          <w:rFonts w:ascii="Verdana" w:hAnsi="Verdana"/>
          <w:sz w:val="24"/>
          <w:szCs w:val="24"/>
        </w:rPr>
        <w:t>In so, problems which requires to be addressed are biological vulnerabilities of toddlers, infants and Children, emotional, significant mental illnesses / disorders, cognitive deficits, trauma and loss as well as health related problems.</w:t>
      </w:r>
    </w:p>
    <w:p w14:paraId="2A2AD3CB" w14:textId="4B306F0F" w:rsidR="00CC2C9D" w:rsidRDefault="00CC2C9D" w:rsidP="004151A0">
      <w:pPr>
        <w:rPr>
          <w:rFonts w:ascii="Verdana" w:hAnsi="Verdana"/>
          <w:sz w:val="24"/>
          <w:szCs w:val="24"/>
        </w:rPr>
      </w:pPr>
      <w:r>
        <w:rPr>
          <w:rFonts w:ascii="Verdana" w:hAnsi="Verdana"/>
          <w:sz w:val="24"/>
          <w:szCs w:val="24"/>
        </w:rPr>
        <w:t xml:space="preserve">Still important, the issue of stress and coping with related developmental change.  </w:t>
      </w:r>
    </w:p>
    <w:p w14:paraId="51A789A3" w14:textId="77777777" w:rsidR="00354B34" w:rsidRDefault="00CC2C9D" w:rsidP="004151A0">
      <w:pPr>
        <w:rPr>
          <w:rFonts w:ascii="Verdana" w:hAnsi="Verdana"/>
          <w:sz w:val="24"/>
          <w:szCs w:val="24"/>
        </w:rPr>
      </w:pPr>
      <w:r>
        <w:rPr>
          <w:rFonts w:ascii="Verdana" w:hAnsi="Verdana"/>
          <w:sz w:val="24"/>
          <w:szCs w:val="24"/>
        </w:rPr>
        <w:t>In a closing, that contributes to my understanding of Childhood more closely associates with the works of Piag</w:t>
      </w:r>
      <w:r w:rsidR="00802E6D">
        <w:rPr>
          <w:rFonts w:ascii="Verdana" w:hAnsi="Verdana"/>
          <w:sz w:val="24"/>
          <w:szCs w:val="24"/>
        </w:rPr>
        <w:t xml:space="preserve">et </w:t>
      </w:r>
      <w:r>
        <w:rPr>
          <w:rFonts w:ascii="Verdana" w:hAnsi="Verdana"/>
          <w:sz w:val="24"/>
          <w:szCs w:val="24"/>
        </w:rPr>
        <w:t>Child’s growth and upbringing.  As the life of the Child goes up, numerous problems as they have bee</w:t>
      </w:r>
      <w:r w:rsidR="00802E6D">
        <w:rPr>
          <w:rFonts w:ascii="Verdana" w:hAnsi="Verdana"/>
          <w:sz w:val="24"/>
          <w:szCs w:val="24"/>
        </w:rPr>
        <w:t>n identified</w:t>
      </w:r>
      <w:r>
        <w:rPr>
          <w:rFonts w:ascii="Verdana" w:hAnsi="Verdana"/>
          <w:sz w:val="24"/>
          <w:szCs w:val="24"/>
        </w:rPr>
        <w:t xml:space="preserve">, requires a thought.  Hence, Childhood and Children are wide topics with such concerns.  </w:t>
      </w:r>
    </w:p>
    <w:p w14:paraId="69F83AFB" w14:textId="0A22BCB6" w:rsidR="00CC2C9D" w:rsidRDefault="00354B34" w:rsidP="00354B34">
      <w:pPr>
        <w:jc w:val="center"/>
        <w:rPr>
          <w:rFonts w:ascii="Verdana" w:hAnsi="Verdana"/>
          <w:sz w:val="24"/>
          <w:szCs w:val="24"/>
        </w:rPr>
      </w:pPr>
      <w:r>
        <w:rPr>
          <w:rFonts w:ascii="Verdana" w:hAnsi="Verdana"/>
          <w:sz w:val="24"/>
          <w:szCs w:val="24"/>
        </w:rPr>
        <w:t>(150 words)</w:t>
      </w:r>
    </w:p>
    <w:p w14:paraId="00BED7EA" w14:textId="06371349" w:rsidR="00CC2C9D" w:rsidRDefault="00CC2C9D" w:rsidP="004151A0">
      <w:pPr>
        <w:rPr>
          <w:rFonts w:ascii="Verdana" w:hAnsi="Verdana"/>
          <w:sz w:val="24"/>
          <w:szCs w:val="24"/>
        </w:rPr>
      </w:pPr>
      <w:r>
        <w:rPr>
          <w:rFonts w:ascii="Verdana" w:hAnsi="Verdana"/>
          <w:sz w:val="24"/>
          <w:szCs w:val="24"/>
        </w:rPr>
        <w:t xml:space="preserve">Academic </w:t>
      </w:r>
      <w:commentRangeStart w:id="16"/>
      <w:r>
        <w:rPr>
          <w:rFonts w:ascii="Verdana" w:hAnsi="Verdana"/>
          <w:sz w:val="24"/>
          <w:szCs w:val="24"/>
        </w:rPr>
        <w:t>reference</w:t>
      </w:r>
      <w:commentRangeEnd w:id="16"/>
      <w:r w:rsidR="00F47511">
        <w:rPr>
          <w:rStyle w:val="CommentReference"/>
        </w:rPr>
        <w:commentReference w:id="16"/>
      </w:r>
      <w:r>
        <w:rPr>
          <w:rFonts w:ascii="Verdana" w:hAnsi="Verdana"/>
          <w:sz w:val="24"/>
          <w:szCs w:val="24"/>
        </w:rPr>
        <w:t>;</w:t>
      </w:r>
    </w:p>
    <w:p w14:paraId="09EB98A3" w14:textId="21773FDD" w:rsidR="00CC2C9D" w:rsidRDefault="00CC2C9D" w:rsidP="00CC2C9D">
      <w:pPr>
        <w:pStyle w:val="ListParagraph"/>
        <w:numPr>
          <w:ilvl w:val="0"/>
          <w:numId w:val="8"/>
        </w:numPr>
        <w:rPr>
          <w:rFonts w:ascii="Verdana" w:hAnsi="Verdana"/>
          <w:sz w:val="24"/>
          <w:szCs w:val="24"/>
        </w:rPr>
      </w:pPr>
      <w:r>
        <w:rPr>
          <w:rFonts w:ascii="Verdana" w:hAnsi="Verdana"/>
          <w:sz w:val="24"/>
          <w:szCs w:val="24"/>
        </w:rPr>
        <w:t xml:space="preserve">American Psychological Association (2018) Clinical Child Psychologist and their works (online) available at </w:t>
      </w:r>
      <w:hyperlink r:id="rId13" w:history="1">
        <w:r w:rsidRPr="00000CA1">
          <w:rPr>
            <w:rStyle w:val="Hyperlink"/>
            <w:rFonts w:ascii="Verdana" w:hAnsi="Verdana"/>
            <w:sz w:val="24"/>
            <w:szCs w:val="24"/>
          </w:rPr>
          <w:t>http://www.apa.org/ed/graduate/specialiseChild-Clinical.aspx</w:t>
        </w:r>
      </w:hyperlink>
    </w:p>
    <w:p w14:paraId="5A6081F8" w14:textId="77777777" w:rsidR="00CC2C9D" w:rsidRPr="00CC2C9D" w:rsidRDefault="00CC2C9D" w:rsidP="00CC2C9D">
      <w:pPr>
        <w:pStyle w:val="ListParagraph"/>
        <w:rPr>
          <w:rFonts w:ascii="Verdana" w:hAnsi="Verdana"/>
          <w:sz w:val="24"/>
          <w:szCs w:val="24"/>
        </w:rPr>
      </w:pPr>
    </w:p>
    <w:p w14:paraId="40808A2B" w14:textId="77777777" w:rsidR="00902F5B" w:rsidRDefault="00902F5B" w:rsidP="00D95091">
      <w:pPr>
        <w:rPr>
          <w:rFonts w:ascii="Verdana" w:hAnsi="Verdana"/>
          <w:b/>
          <w:sz w:val="24"/>
          <w:szCs w:val="24"/>
        </w:rPr>
      </w:pPr>
    </w:p>
    <w:p w14:paraId="4C313AA5" w14:textId="77777777" w:rsidR="00902F5B" w:rsidRDefault="00902F5B" w:rsidP="00D95091">
      <w:pPr>
        <w:rPr>
          <w:rFonts w:ascii="Verdana" w:hAnsi="Verdana"/>
          <w:b/>
          <w:sz w:val="24"/>
          <w:szCs w:val="24"/>
        </w:rPr>
      </w:pPr>
    </w:p>
    <w:p w14:paraId="75AADDF0" w14:textId="1E415A48" w:rsidR="00D95091" w:rsidRDefault="00D95091" w:rsidP="00D95091">
      <w:pPr>
        <w:rPr>
          <w:rFonts w:ascii="Verdana" w:hAnsi="Verdana"/>
          <w:sz w:val="24"/>
          <w:szCs w:val="24"/>
        </w:rPr>
      </w:pPr>
      <w:r w:rsidRPr="007651DC">
        <w:rPr>
          <w:rFonts w:ascii="Verdana" w:hAnsi="Verdana"/>
          <w:b/>
          <w:sz w:val="24"/>
          <w:szCs w:val="24"/>
        </w:rPr>
        <w:t>Part 2: Reflections on learning skills (500 words). 20% of TMA 01 mark.</w:t>
      </w:r>
      <w:r>
        <w:rPr>
          <w:rFonts w:ascii="Verdana" w:hAnsi="Verdana"/>
          <w:sz w:val="24"/>
          <w:szCs w:val="24"/>
        </w:rPr>
        <w:t xml:space="preserve">  By reflecting back on your completed journals 1 and 2, summarise your skills, learning and development by responding to the following questions.</w:t>
      </w:r>
    </w:p>
    <w:p w14:paraId="5B13211D" w14:textId="41D4E14A" w:rsidR="00D95091" w:rsidRDefault="00D95091" w:rsidP="00D95091">
      <w:pPr>
        <w:pStyle w:val="ListParagraph"/>
        <w:numPr>
          <w:ilvl w:val="0"/>
          <w:numId w:val="5"/>
        </w:numPr>
        <w:rPr>
          <w:rFonts w:ascii="Verdana" w:hAnsi="Verdana"/>
          <w:sz w:val="24"/>
          <w:szCs w:val="24"/>
        </w:rPr>
      </w:pPr>
      <w:r>
        <w:rPr>
          <w:rFonts w:ascii="Verdana" w:hAnsi="Verdana"/>
          <w:sz w:val="24"/>
          <w:szCs w:val="24"/>
        </w:rPr>
        <w:t>In relation to your learning on E102 so far, what have you learned about yourself regarding your academic study skills and habits? What are your strengt</w:t>
      </w:r>
      <w:r w:rsidR="007651DC">
        <w:rPr>
          <w:rFonts w:ascii="Verdana" w:hAnsi="Verdana"/>
          <w:sz w:val="24"/>
          <w:szCs w:val="24"/>
        </w:rPr>
        <w:t>hs? What areas are in need of improvement?</w:t>
      </w:r>
    </w:p>
    <w:p w14:paraId="47555EDF" w14:textId="798E6080" w:rsidR="00392163" w:rsidRDefault="00392163" w:rsidP="00392163">
      <w:pPr>
        <w:pStyle w:val="ListParagraph"/>
        <w:ind w:left="1080"/>
        <w:rPr>
          <w:rFonts w:ascii="Verdana" w:hAnsi="Verdana"/>
          <w:sz w:val="24"/>
          <w:szCs w:val="24"/>
        </w:rPr>
      </w:pPr>
    </w:p>
    <w:p w14:paraId="2B4DDCDD" w14:textId="6234DCE7" w:rsidR="0094274B" w:rsidRPr="0094274B" w:rsidRDefault="0094274B" w:rsidP="00392163">
      <w:pPr>
        <w:pStyle w:val="ListParagraph"/>
        <w:ind w:left="1080"/>
        <w:rPr>
          <w:rFonts w:ascii="Verdana" w:hAnsi="Verdana"/>
          <w:sz w:val="24"/>
          <w:szCs w:val="24"/>
          <w:u w:val="single"/>
        </w:rPr>
      </w:pPr>
      <w:r w:rsidRPr="0094274B">
        <w:rPr>
          <w:rFonts w:ascii="Verdana" w:hAnsi="Verdana"/>
          <w:sz w:val="24"/>
          <w:szCs w:val="24"/>
          <w:u w:val="single"/>
        </w:rPr>
        <w:t>Academic study, habits and strength</w:t>
      </w:r>
    </w:p>
    <w:p w14:paraId="499CB509" w14:textId="6D7039D5" w:rsidR="005C736A" w:rsidRDefault="00392163" w:rsidP="00392163">
      <w:pPr>
        <w:pStyle w:val="ListParagraph"/>
        <w:ind w:left="1080"/>
        <w:rPr>
          <w:rFonts w:ascii="Verdana" w:hAnsi="Verdana"/>
          <w:sz w:val="24"/>
          <w:szCs w:val="24"/>
        </w:rPr>
      </w:pPr>
      <w:r>
        <w:rPr>
          <w:rFonts w:ascii="Verdana" w:hAnsi="Verdana"/>
          <w:sz w:val="24"/>
          <w:szCs w:val="24"/>
        </w:rPr>
        <w:t xml:space="preserve">Firstly, learning E102 is moving on well because I am fit for it and I have all or most of the abilities, expectations and strength </w:t>
      </w:r>
      <w:r w:rsidR="0094274B">
        <w:rPr>
          <w:rFonts w:ascii="Verdana" w:hAnsi="Verdana"/>
          <w:sz w:val="24"/>
          <w:szCs w:val="24"/>
        </w:rPr>
        <w:t>the module requires</w:t>
      </w:r>
      <w:r>
        <w:rPr>
          <w:rFonts w:ascii="Verdana" w:hAnsi="Verdana"/>
          <w:sz w:val="24"/>
          <w:szCs w:val="24"/>
        </w:rPr>
        <w:t xml:space="preserve"> such as having brilliant work results, excellent academic work and keeping </w:t>
      </w:r>
      <w:commentRangeStart w:id="17"/>
      <w:r>
        <w:rPr>
          <w:rFonts w:ascii="Verdana" w:hAnsi="Verdana"/>
          <w:sz w:val="24"/>
          <w:szCs w:val="24"/>
        </w:rPr>
        <w:t>time</w:t>
      </w:r>
      <w:commentRangeEnd w:id="17"/>
      <w:r w:rsidR="00140913">
        <w:rPr>
          <w:rStyle w:val="CommentReference"/>
        </w:rPr>
        <w:commentReference w:id="17"/>
      </w:r>
      <w:r>
        <w:rPr>
          <w:rFonts w:ascii="Verdana" w:hAnsi="Verdana"/>
          <w:sz w:val="24"/>
          <w:szCs w:val="24"/>
        </w:rPr>
        <w:t xml:space="preserve"> whilst completing its assignments.  </w:t>
      </w:r>
    </w:p>
    <w:p w14:paraId="06E6F18D" w14:textId="77777777" w:rsidR="005C736A" w:rsidRDefault="005C736A" w:rsidP="00392163">
      <w:pPr>
        <w:pStyle w:val="ListParagraph"/>
        <w:ind w:left="1080"/>
        <w:rPr>
          <w:rFonts w:ascii="Verdana" w:hAnsi="Verdana"/>
          <w:sz w:val="24"/>
          <w:szCs w:val="24"/>
        </w:rPr>
      </w:pPr>
    </w:p>
    <w:p w14:paraId="2E48B717" w14:textId="39682CA8" w:rsidR="003C53AC" w:rsidRDefault="00392163" w:rsidP="003C53AC">
      <w:pPr>
        <w:pStyle w:val="ListParagraph"/>
        <w:ind w:left="1080"/>
        <w:rPr>
          <w:rFonts w:ascii="Verdana" w:hAnsi="Verdana"/>
          <w:sz w:val="24"/>
          <w:szCs w:val="24"/>
        </w:rPr>
      </w:pPr>
      <w:r>
        <w:rPr>
          <w:rFonts w:ascii="Verdana" w:hAnsi="Verdana"/>
          <w:sz w:val="24"/>
          <w:szCs w:val="24"/>
        </w:rPr>
        <w:t xml:space="preserve">I am very strong in understanding what the assignment is about, very outstanding </w:t>
      </w:r>
      <w:r w:rsidR="005C736A">
        <w:rPr>
          <w:rFonts w:ascii="Verdana" w:hAnsi="Verdana"/>
          <w:sz w:val="24"/>
          <w:szCs w:val="24"/>
        </w:rPr>
        <w:t>while demonstrating and exercising a</w:t>
      </w:r>
      <w:r w:rsidR="00D96E16">
        <w:rPr>
          <w:rFonts w:ascii="Verdana" w:hAnsi="Verdana"/>
          <w:sz w:val="24"/>
          <w:szCs w:val="24"/>
        </w:rPr>
        <w:t>cademic work.  T</w:t>
      </w:r>
      <w:r w:rsidR="005C736A">
        <w:rPr>
          <w:rFonts w:ascii="Verdana" w:hAnsi="Verdana"/>
          <w:sz w:val="24"/>
          <w:szCs w:val="24"/>
        </w:rPr>
        <w:t>he point is about being a successful individual while leaning on such efforts.</w:t>
      </w:r>
    </w:p>
    <w:p w14:paraId="0BADDBDB" w14:textId="77777777" w:rsidR="003C53AC" w:rsidRDefault="003C53AC" w:rsidP="003C53AC">
      <w:pPr>
        <w:pStyle w:val="ListParagraph"/>
        <w:ind w:left="1080"/>
        <w:rPr>
          <w:rFonts w:ascii="Verdana" w:hAnsi="Verdana"/>
          <w:sz w:val="24"/>
          <w:szCs w:val="24"/>
        </w:rPr>
      </w:pPr>
    </w:p>
    <w:p w14:paraId="2F5EFF2C" w14:textId="18AD0F62" w:rsidR="00CC4114" w:rsidRDefault="004F3695" w:rsidP="00CC4114">
      <w:pPr>
        <w:pStyle w:val="ListParagraph"/>
        <w:ind w:left="1080"/>
        <w:rPr>
          <w:rFonts w:ascii="Verdana" w:hAnsi="Verdana"/>
          <w:sz w:val="24"/>
          <w:szCs w:val="24"/>
        </w:rPr>
      </w:pPr>
      <w:r>
        <w:rPr>
          <w:rFonts w:ascii="Verdana" w:hAnsi="Verdana"/>
          <w:sz w:val="24"/>
          <w:szCs w:val="24"/>
        </w:rPr>
        <w:t xml:space="preserve">Then, with </w:t>
      </w:r>
      <w:r w:rsidR="003C53AC">
        <w:rPr>
          <w:rFonts w:ascii="Verdana" w:hAnsi="Verdana"/>
          <w:sz w:val="24"/>
          <w:szCs w:val="24"/>
        </w:rPr>
        <w:t>habits</w:t>
      </w:r>
      <w:r w:rsidR="00E10B55">
        <w:rPr>
          <w:rFonts w:ascii="Verdana" w:hAnsi="Verdana"/>
          <w:sz w:val="24"/>
          <w:szCs w:val="24"/>
        </w:rPr>
        <w:t>,</w:t>
      </w:r>
      <w:r w:rsidR="003C53AC">
        <w:rPr>
          <w:rFonts w:ascii="Verdana" w:hAnsi="Verdana"/>
          <w:sz w:val="24"/>
          <w:szCs w:val="24"/>
        </w:rPr>
        <w:t xml:space="preserve"> </w:t>
      </w:r>
      <w:r w:rsidR="003C53AC" w:rsidRPr="003C53AC">
        <w:rPr>
          <w:rFonts w:ascii="Verdana" w:hAnsi="Verdana"/>
          <w:sz w:val="24"/>
          <w:szCs w:val="24"/>
        </w:rPr>
        <w:t xml:space="preserve">I </w:t>
      </w:r>
      <w:commentRangeStart w:id="18"/>
      <w:r w:rsidR="003C53AC" w:rsidRPr="003C53AC">
        <w:rPr>
          <w:rFonts w:ascii="Verdana" w:hAnsi="Verdana"/>
          <w:sz w:val="24"/>
          <w:szCs w:val="24"/>
        </w:rPr>
        <w:t>enjoy</w:t>
      </w:r>
      <w:commentRangeEnd w:id="18"/>
      <w:r w:rsidR="00F47511">
        <w:rPr>
          <w:rStyle w:val="CommentReference"/>
        </w:rPr>
        <w:commentReference w:id="18"/>
      </w:r>
      <w:r w:rsidR="003C53AC" w:rsidRPr="003C53AC">
        <w:rPr>
          <w:rFonts w:ascii="Verdana" w:hAnsi="Verdana"/>
          <w:sz w:val="24"/>
          <w:szCs w:val="24"/>
        </w:rPr>
        <w:t xml:space="preserve"> lear</w:t>
      </w:r>
      <w:r w:rsidR="003C53AC">
        <w:rPr>
          <w:rFonts w:ascii="Verdana" w:hAnsi="Verdana"/>
          <w:sz w:val="24"/>
          <w:szCs w:val="24"/>
        </w:rPr>
        <w:t>ning l</w:t>
      </w:r>
      <w:r w:rsidR="0094274B">
        <w:rPr>
          <w:rFonts w:ascii="Verdana" w:hAnsi="Verdana"/>
          <w:sz w:val="24"/>
          <w:szCs w:val="24"/>
        </w:rPr>
        <w:t>ots of new Information up</w:t>
      </w:r>
      <w:r w:rsidR="003C53AC" w:rsidRPr="003C53AC">
        <w:rPr>
          <w:rFonts w:ascii="Verdana" w:hAnsi="Verdana"/>
          <w:sz w:val="24"/>
          <w:szCs w:val="24"/>
        </w:rPr>
        <w:t>on the situation.  For instance, I am enjoying learning lots of Inform</w:t>
      </w:r>
      <w:r w:rsidR="00E10B55">
        <w:rPr>
          <w:rFonts w:ascii="Verdana" w:hAnsi="Verdana"/>
          <w:sz w:val="24"/>
          <w:szCs w:val="24"/>
        </w:rPr>
        <w:t xml:space="preserve">ation from E102 module.  </w:t>
      </w:r>
      <w:r w:rsidR="003C53AC" w:rsidRPr="003C53AC">
        <w:rPr>
          <w:rFonts w:ascii="Verdana" w:hAnsi="Verdana"/>
          <w:sz w:val="24"/>
          <w:szCs w:val="24"/>
        </w:rPr>
        <w:t>I have so far enjoyed the online tutorials, forums and the</w:t>
      </w:r>
      <w:r w:rsidR="003C53AC">
        <w:rPr>
          <w:rFonts w:ascii="Verdana" w:hAnsi="Verdana"/>
          <w:sz w:val="24"/>
          <w:szCs w:val="24"/>
        </w:rPr>
        <w:t xml:space="preserve"> textbook information.  </w:t>
      </w:r>
      <w:r w:rsidR="003D2625">
        <w:rPr>
          <w:rFonts w:ascii="Verdana" w:hAnsi="Verdana"/>
          <w:sz w:val="24"/>
          <w:szCs w:val="24"/>
        </w:rPr>
        <w:t>(</w:t>
      </w:r>
      <w:r w:rsidR="003C53AC">
        <w:rPr>
          <w:rFonts w:ascii="Verdana" w:hAnsi="Verdana"/>
          <w:sz w:val="24"/>
          <w:szCs w:val="24"/>
        </w:rPr>
        <w:t>Farrington Flint, L and Montgomery, H (</w:t>
      </w:r>
      <w:r w:rsidR="003D2625">
        <w:rPr>
          <w:rFonts w:ascii="Verdana" w:hAnsi="Verdana"/>
          <w:sz w:val="24"/>
          <w:szCs w:val="24"/>
        </w:rPr>
        <w:t xml:space="preserve">ed), </w:t>
      </w:r>
      <w:r w:rsidR="003C53AC" w:rsidRPr="003C53AC">
        <w:rPr>
          <w:rFonts w:ascii="Verdana" w:hAnsi="Verdana"/>
          <w:sz w:val="24"/>
          <w:szCs w:val="24"/>
        </w:rPr>
        <w:t xml:space="preserve">(2016) </w:t>
      </w:r>
    </w:p>
    <w:p w14:paraId="1235B7A0" w14:textId="77777777" w:rsidR="00CC4114" w:rsidRDefault="00CC4114" w:rsidP="00CC4114">
      <w:pPr>
        <w:pStyle w:val="ListParagraph"/>
        <w:ind w:left="1080"/>
        <w:rPr>
          <w:rFonts w:ascii="Verdana" w:hAnsi="Verdana"/>
          <w:sz w:val="24"/>
          <w:szCs w:val="24"/>
        </w:rPr>
      </w:pPr>
    </w:p>
    <w:p w14:paraId="11DF0561" w14:textId="36404F57" w:rsidR="001E4A29" w:rsidRPr="00CC4114" w:rsidRDefault="001E4A29" w:rsidP="00CC4114">
      <w:pPr>
        <w:pStyle w:val="ListParagraph"/>
        <w:ind w:left="1080"/>
        <w:rPr>
          <w:rFonts w:ascii="Verdana" w:hAnsi="Verdana"/>
          <w:sz w:val="24"/>
          <w:szCs w:val="24"/>
        </w:rPr>
      </w:pPr>
      <w:r w:rsidRPr="00CC4114">
        <w:rPr>
          <w:rFonts w:ascii="Verdana" w:hAnsi="Verdana"/>
          <w:sz w:val="24"/>
          <w:szCs w:val="24"/>
        </w:rPr>
        <w:t>I like to take time in exploring every angel when I a</w:t>
      </w:r>
      <w:r w:rsidR="003579BA" w:rsidRPr="00CC4114">
        <w:rPr>
          <w:rFonts w:ascii="Verdana" w:hAnsi="Verdana"/>
          <w:sz w:val="24"/>
          <w:szCs w:val="24"/>
        </w:rPr>
        <w:t xml:space="preserve">m studying upon </w:t>
      </w:r>
      <w:r w:rsidR="00616383">
        <w:rPr>
          <w:rFonts w:ascii="Verdana" w:hAnsi="Verdana"/>
          <w:sz w:val="24"/>
          <w:szCs w:val="24"/>
        </w:rPr>
        <w:t>situation.  For example</w:t>
      </w:r>
      <w:r w:rsidRPr="00CC4114">
        <w:rPr>
          <w:rFonts w:ascii="Verdana" w:hAnsi="Verdana"/>
          <w:sz w:val="24"/>
          <w:szCs w:val="24"/>
        </w:rPr>
        <w:t>, during the time of joining to</w:t>
      </w:r>
      <w:r w:rsidR="00616383">
        <w:rPr>
          <w:rFonts w:ascii="Verdana" w:hAnsi="Verdana"/>
          <w:sz w:val="24"/>
          <w:szCs w:val="24"/>
        </w:rPr>
        <w:t xml:space="preserve"> study </w:t>
      </w:r>
      <w:r w:rsidRPr="00CC4114">
        <w:rPr>
          <w:rFonts w:ascii="Verdana" w:hAnsi="Verdana"/>
          <w:sz w:val="24"/>
          <w:szCs w:val="24"/>
        </w:rPr>
        <w:t>in 2015 with K115, I could not think deeply exploring other disciplines.  My attention was on Youth Justice exploration.</w:t>
      </w:r>
    </w:p>
    <w:p w14:paraId="704C10AB" w14:textId="654C045E" w:rsidR="000268FB" w:rsidRDefault="000268FB" w:rsidP="001E4A29">
      <w:pPr>
        <w:pStyle w:val="ListParagraph"/>
        <w:ind w:left="1080"/>
        <w:rPr>
          <w:rFonts w:ascii="Verdana" w:hAnsi="Verdana"/>
          <w:sz w:val="24"/>
          <w:szCs w:val="24"/>
        </w:rPr>
      </w:pPr>
    </w:p>
    <w:p w14:paraId="13257F81" w14:textId="65349AEF" w:rsidR="00C30390" w:rsidRDefault="00C30390" w:rsidP="00C30390">
      <w:pPr>
        <w:pStyle w:val="ListParagraph"/>
        <w:ind w:left="1080"/>
        <w:rPr>
          <w:rFonts w:ascii="Verdana" w:hAnsi="Verdana"/>
          <w:sz w:val="24"/>
          <w:szCs w:val="24"/>
        </w:rPr>
      </w:pPr>
      <w:r w:rsidRPr="00C30390">
        <w:rPr>
          <w:rFonts w:ascii="Verdana" w:hAnsi="Verdana"/>
          <w:sz w:val="24"/>
          <w:szCs w:val="24"/>
        </w:rPr>
        <w:t xml:space="preserve">I enjoy </w:t>
      </w:r>
      <w:commentRangeStart w:id="19"/>
      <w:r w:rsidRPr="00C30390">
        <w:rPr>
          <w:rFonts w:ascii="Verdana" w:hAnsi="Verdana"/>
          <w:sz w:val="24"/>
          <w:szCs w:val="24"/>
        </w:rPr>
        <w:t>discussions</w:t>
      </w:r>
      <w:commentRangeEnd w:id="19"/>
      <w:r w:rsidR="00F47511">
        <w:rPr>
          <w:rStyle w:val="CommentReference"/>
        </w:rPr>
        <w:commentReference w:id="19"/>
      </w:r>
      <w:r w:rsidRPr="00C30390">
        <w:rPr>
          <w:rFonts w:ascii="Verdana" w:hAnsi="Verdana"/>
          <w:sz w:val="24"/>
          <w:szCs w:val="24"/>
        </w:rPr>
        <w:t xml:space="preserve"> with other students.  This </w:t>
      </w:r>
      <w:r w:rsidR="00D91AB3">
        <w:rPr>
          <w:rFonts w:ascii="Verdana" w:hAnsi="Verdana"/>
          <w:sz w:val="24"/>
          <w:szCs w:val="24"/>
        </w:rPr>
        <w:t>is greatly sounding</w:t>
      </w:r>
      <w:r w:rsidRPr="00C30390">
        <w:rPr>
          <w:rFonts w:ascii="Verdana" w:hAnsi="Verdana"/>
          <w:sz w:val="24"/>
          <w:szCs w:val="24"/>
        </w:rPr>
        <w:t xml:space="preserve"> like me.  For instance, I have been going through a lot with fellow s</w:t>
      </w:r>
      <w:r w:rsidR="00D91AB3">
        <w:rPr>
          <w:rFonts w:ascii="Verdana" w:hAnsi="Verdana"/>
          <w:sz w:val="24"/>
          <w:szCs w:val="24"/>
        </w:rPr>
        <w:t xml:space="preserve">tudents and my module Tutor Claire </w:t>
      </w:r>
      <w:r w:rsidRPr="00C30390">
        <w:rPr>
          <w:rFonts w:ascii="Verdana" w:hAnsi="Verdana"/>
          <w:sz w:val="24"/>
          <w:szCs w:val="24"/>
        </w:rPr>
        <w:t xml:space="preserve">via </w:t>
      </w:r>
      <w:r w:rsidR="00D91AB3">
        <w:rPr>
          <w:rFonts w:ascii="Verdana" w:hAnsi="Verdana"/>
          <w:sz w:val="24"/>
          <w:szCs w:val="24"/>
        </w:rPr>
        <w:t>(</w:t>
      </w:r>
      <w:r w:rsidRPr="00C30390">
        <w:rPr>
          <w:rFonts w:ascii="Verdana" w:hAnsi="Verdana"/>
          <w:sz w:val="24"/>
          <w:szCs w:val="24"/>
        </w:rPr>
        <w:t>forums</w:t>
      </w:r>
      <w:r w:rsidR="00D91AB3">
        <w:rPr>
          <w:rFonts w:ascii="Verdana" w:hAnsi="Verdana"/>
          <w:sz w:val="24"/>
          <w:szCs w:val="24"/>
        </w:rPr>
        <w:t xml:space="preserve">, </w:t>
      </w:r>
      <w:r w:rsidRPr="00C30390">
        <w:rPr>
          <w:rFonts w:ascii="Verdana" w:hAnsi="Verdana"/>
          <w:sz w:val="24"/>
          <w:szCs w:val="24"/>
        </w:rPr>
        <w:t>and tutorials</w:t>
      </w:r>
      <w:r w:rsidR="00D91AB3">
        <w:rPr>
          <w:rFonts w:ascii="Verdana" w:hAnsi="Verdana"/>
          <w:sz w:val="24"/>
          <w:szCs w:val="24"/>
        </w:rPr>
        <w:t>, 2018)</w:t>
      </w:r>
      <w:r w:rsidRPr="00C30390">
        <w:rPr>
          <w:rFonts w:ascii="Verdana" w:hAnsi="Verdana"/>
          <w:sz w:val="24"/>
          <w:szCs w:val="24"/>
        </w:rPr>
        <w:t xml:space="preserve">.  </w:t>
      </w:r>
    </w:p>
    <w:p w14:paraId="659FCC9C" w14:textId="77777777" w:rsidR="00CC4114" w:rsidRDefault="00CC4114" w:rsidP="00C30390">
      <w:pPr>
        <w:pStyle w:val="ListParagraph"/>
        <w:ind w:left="1080"/>
        <w:rPr>
          <w:rFonts w:ascii="Verdana" w:hAnsi="Verdana"/>
          <w:sz w:val="24"/>
          <w:szCs w:val="24"/>
        </w:rPr>
      </w:pPr>
    </w:p>
    <w:p w14:paraId="731D3B7E" w14:textId="77777777" w:rsidR="00616383" w:rsidRDefault="00CC4114" w:rsidP="00616383">
      <w:pPr>
        <w:pStyle w:val="ListParagraph"/>
        <w:ind w:left="1080"/>
        <w:rPr>
          <w:rFonts w:ascii="Verdana" w:hAnsi="Verdana"/>
          <w:sz w:val="24"/>
          <w:szCs w:val="24"/>
        </w:rPr>
      </w:pPr>
      <w:r w:rsidRPr="00CC4114">
        <w:rPr>
          <w:rFonts w:ascii="Verdana" w:hAnsi="Verdana"/>
          <w:sz w:val="24"/>
          <w:szCs w:val="24"/>
        </w:rPr>
        <w:t xml:space="preserve">I worry that I will struggle to </w:t>
      </w:r>
      <w:commentRangeStart w:id="20"/>
      <w:r w:rsidRPr="00CC4114">
        <w:rPr>
          <w:rFonts w:ascii="Verdana" w:hAnsi="Verdana"/>
          <w:sz w:val="24"/>
          <w:szCs w:val="24"/>
        </w:rPr>
        <w:t>understand</w:t>
      </w:r>
      <w:commentRangeEnd w:id="20"/>
      <w:r w:rsidR="002B1060">
        <w:rPr>
          <w:rStyle w:val="CommentReference"/>
        </w:rPr>
        <w:commentReference w:id="20"/>
      </w:r>
      <w:r w:rsidRPr="00CC4114">
        <w:rPr>
          <w:rFonts w:ascii="Verdana" w:hAnsi="Verdana"/>
          <w:sz w:val="24"/>
          <w:szCs w:val="24"/>
        </w:rPr>
        <w:t xml:space="preserve"> what I have read. But it is not sounding like me.  Because I have always been performing well; so I am confident with reading a</w:t>
      </w:r>
      <w:r w:rsidR="00616383">
        <w:rPr>
          <w:rFonts w:ascii="Verdana" w:hAnsi="Verdana"/>
          <w:sz w:val="24"/>
          <w:szCs w:val="24"/>
        </w:rPr>
        <w:t>nd content</w:t>
      </w:r>
      <w:r w:rsidRPr="00CC4114">
        <w:rPr>
          <w:rFonts w:ascii="Verdana" w:hAnsi="Verdana"/>
          <w:sz w:val="24"/>
          <w:szCs w:val="24"/>
        </w:rPr>
        <w:t>s</w:t>
      </w:r>
      <w:r w:rsidR="00616383">
        <w:rPr>
          <w:rFonts w:ascii="Verdana" w:hAnsi="Verdana"/>
          <w:sz w:val="24"/>
          <w:szCs w:val="24"/>
        </w:rPr>
        <w:t>.</w:t>
      </w:r>
      <w:r w:rsidRPr="00CC4114">
        <w:rPr>
          <w:rFonts w:ascii="Verdana" w:hAnsi="Verdana"/>
          <w:sz w:val="24"/>
          <w:szCs w:val="24"/>
        </w:rPr>
        <w:t xml:space="preserve">  I am enjoying the module.</w:t>
      </w:r>
    </w:p>
    <w:p w14:paraId="546AF621" w14:textId="77777777" w:rsidR="00616383" w:rsidRDefault="00616383" w:rsidP="00616383">
      <w:pPr>
        <w:pStyle w:val="ListParagraph"/>
        <w:ind w:left="1080"/>
        <w:rPr>
          <w:rFonts w:ascii="Verdana" w:hAnsi="Verdana"/>
          <w:sz w:val="24"/>
          <w:szCs w:val="24"/>
        </w:rPr>
      </w:pPr>
    </w:p>
    <w:p w14:paraId="07B84438" w14:textId="7C2FE4D7" w:rsidR="00D54867" w:rsidRPr="00616383" w:rsidRDefault="00D54867" w:rsidP="00616383">
      <w:pPr>
        <w:pStyle w:val="ListParagraph"/>
        <w:ind w:left="1080"/>
        <w:rPr>
          <w:rFonts w:ascii="Verdana" w:hAnsi="Verdana"/>
          <w:sz w:val="24"/>
          <w:szCs w:val="24"/>
        </w:rPr>
      </w:pPr>
      <w:r w:rsidRPr="00616383">
        <w:rPr>
          <w:rFonts w:ascii="Verdana" w:hAnsi="Verdana"/>
          <w:sz w:val="24"/>
          <w:szCs w:val="24"/>
          <w:u w:val="single"/>
        </w:rPr>
        <w:t>Areas for improveme</w:t>
      </w:r>
      <w:r w:rsidR="0094274B" w:rsidRPr="00616383">
        <w:rPr>
          <w:rFonts w:ascii="Verdana" w:hAnsi="Verdana"/>
          <w:sz w:val="24"/>
          <w:szCs w:val="24"/>
          <w:u w:val="single"/>
        </w:rPr>
        <w:t>n</w:t>
      </w:r>
      <w:r w:rsidRPr="00616383">
        <w:rPr>
          <w:rFonts w:ascii="Verdana" w:hAnsi="Verdana"/>
          <w:sz w:val="24"/>
          <w:szCs w:val="24"/>
          <w:u w:val="single"/>
        </w:rPr>
        <w:t>t</w:t>
      </w:r>
    </w:p>
    <w:p w14:paraId="369DAA84" w14:textId="77777777" w:rsidR="00BC4336" w:rsidRDefault="00D54867" w:rsidP="00BC4336">
      <w:pPr>
        <w:pStyle w:val="ListParagraph"/>
        <w:ind w:left="1080"/>
        <w:rPr>
          <w:rFonts w:ascii="Verdana" w:hAnsi="Verdana"/>
          <w:sz w:val="24"/>
          <w:szCs w:val="24"/>
        </w:rPr>
      </w:pPr>
      <w:r>
        <w:rPr>
          <w:rFonts w:ascii="Verdana" w:hAnsi="Verdana"/>
          <w:sz w:val="24"/>
          <w:szCs w:val="24"/>
        </w:rPr>
        <w:t>I do no</w:t>
      </w:r>
      <w:r w:rsidRPr="00D54867">
        <w:rPr>
          <w:rFonts w:ascii="Verdana" w:hAnsi="Verdana"/>
          <w:sz w:val="24"/>
          <w:szCs w:val="24"/>
        </w:rPr>
        <w:t xml:space="preserve">t say much in </w:t>
      </w:r>
      <w:commentRangeStart w:id="21"/>
      <w:r w:rsidRPr="00D54867">
        <w:rPr>
          <w:rFonts w:ascii="Verdana" w:hAnsi="Verdana"/>
          <w:sz w:val="24"/>
          <w:szCs w:val="24"/>
        </w:rPr>
        <w:t>discussions</w:t>
      </w:r>
      <w:commentRangeEnd w:id="21"/>
      <w:r w:rsidR="002B1060">
        <w:rPr>
          <w:rStyle w:val="CommentReference"/>
        </w:rPr>
        <w:commentReference w:id="21"/>
      </w:r>
      <w:r w:rsidRPr="00D54867">
        <w:rPr>
          <w:rFonts w:ascii="Verdana" w:hAnsi="Verdana"/>
          <w:sz w:val="24"/>
          <w:szCs w:val="24"/>
        </w:rPr>
        <w:t xml:space="preserve"> but I enjoy listening and thinking.  </w:t>
      </w:r>
      <w:r>
        <w:rPr>
          <w:rFonts w:ascii="Verdana" w:hAnsi="Verdana"/>
          <w:sz w:val="24"/>
          <w:szCs w:val="24"/>
        </w:rPr>
        <w:t>But t</w:t>
      </w:r>
      <w:r w:rsidRPr="00D54867">
        <w:rPr>
          <w:rFonts w:ascii="Verdana" w:hAnsi="Verdana"/>
          <w:sz w:val="24"/>
          <w:szCs w:val="24"/>
        </w:rPr>
        <w:t xml:space="preserve">his </w:t>
      </w:r>
      <w:r>
        <w:rPr>
          <w:rFonts w:ascii="Verdana" w:hAnsi="Verdana"/>
          <w:sz w:val="24"/>
          <w:szCs w:val="24"/>
        </w:rPr>
        <w:t xml:space="preserve">is depending </w:t>
      </w:r>
      <w:r w:rsidRPr="00D54867">
        <w:rPr>
          <w:rFonts w:ascii="Verdana" w:hAnsi="Verdana"/>
          <w:sz w:val="24"/>
          <w:szCs w:val="24"/>
        </w:rPr>
        <w:t xml:space="preserve">on the situation.  I have been an active listener to my module Tutor and fellow students whilst on </w:t>
      </w:r>
      <w:r>
        <w:rPr>
          <w:rFonts w:ascii="Verdana" w:hAnsi="Verdana"/>
          <w:sz w:val="24"/>
          <w:szCs w:val="24"/>
        </w:rPr>
        <w:t xml:space="preserve">(online </w:t>
      </w:r>
      <w:r w:rsidRPr="00D54867">
        <w:rPr>
          <w:rFonts w:ascii="Verdana" w:hAnsi="Verdana"/>
          <w:sz w:val="24"/>
          <w:szCs w:val="24"/>
        </w:rPr>
        <w:t>forums and tutorials</w:t>
      </w:r>
      <w:r>
        <w:rPr>
          <w:rFonts w:ascii="Verdana" w:hAnsi="Verdana"/>
          <w:sz w:val="24"/>
          <w:szCs w:val="24"/>
        </w:rPr>
        <w:t>, 2018)</w:t>
      </w:r>
      <w:r w:rsidRPr="00D54867">
        <w:rPr>
          <w:rFonts w:ascii="Verdana" w:hAnsi="Verdana"/>
          <w:sz w:val="24"/>
          <w:szCs w:val="24"/>
        </w:rPr>
        <w:t xml:space="preserve">.  </w:t>
      </w:r>
    </w:p>
    <w:p w14:paraId="6ACA38F0" w14:textId="77777777" w:rsidR="00BC4336" w:rsidRDefault="00BC4336" w:rsidP="00BC4336">
      <w:pPr>
        <w:pStyle w:val="ListParagraph"/>
        <w:ind w:left="1080"/>
        <w:rPr>
          <w:rFonts w:ascii="Verdana" w:hAnsi="Verdana"/>
          <w:sz w:val="24"/>
          <w:szCs w:val="24"/>
        </w:rPr>
      </w:pPr>
    </w:p>
    <w:p w14:paraId="0069EC31" w14:textId="5C2F028C" w:rsidR="00BC4336" w:rsidRDefault="00BC4336" w:rsidP="00D54867">
      <w:pPr>
        <w:pStyle w:val="ListParagraph"/>
        <w:ind w:left="1080"/>
        <w:rPr>
          <w:rFonts w:ascii="Verdana" w:hAnsi="Verdana"/>
          <w:sz w:val="24"/>
          <w:szCs w:val="24"/>
        </w:rPr>
      </w:pPr>
      <w:r w:rsidRPr="00BC4336">
        <w:rPr>
          <w:rFonts w:ascii="Verdana" w:hAnsi="Verdana"/>
          <w:sz w:val="24"/>
          <w:szCs w:val="24"/>
        </w:rPr>
        <w:t>I am worried about fall</w:t>
      </w:r>
      <w:r w:rsidR="00A83F4F">
        <w:rPr>
          <w:rFonts w:ascii="Verdana" w:hAnsi="Verdana"/>
          <w:sz w:val="24"/>
          <w:szCs w:val="24"/>
        </w:rPr>
        <w:t xml:space="preserve">ing behind in my studies upon </w:t>
      </w:r>
      <w:r w:rsidRPr="00BC4336">
        <w:rPr>
          <w:rFonts w:ascii="Verdana" w:hAnsi="Verdana"/>
          <w:sz w:val="24"/>
          <w:szCs w:val="24"/>
        </w:rPr>
        <w:t>si</w:t>
      </w:r>
      <w:r w:rsidR="0094274B">
        <w:rPr>
          <w:rFonts w:ascii="Verdana" w:hAnsi="Verdana"/>
          <w:sz w:val="24"/>
          <w:szCs w:val="24"/>
        </w:rPr>
        <w:t xml:space="preserve">tuation.  In defence with that, I </w:t>
      </w:r>
      <w:r w:rsidRPr="00BC4336">
        <w:rPr>
          <w:rFonts w:ascii="Verdana" w:hAnsi="Verdana"/>
          <w:sz w:val="24"/>
          <w:szCs w:val="24"/>
        </w:rPr>
        <w:t xml:space="preserve">have been doing it well and follows the steps as required.  I meet all the prequisites a module requires such as Tuition fees where an </w:t>
      </w:r>
      <w:r w:rsidR="00A83F4F">
        <w:rPr>
          <w:rFonts w:ascii="Verdana" w:hAnsi="Verdana"/>
          <w:sz w:val="24"/>
          <w:szCs w:val="24"/>
        </w:rPr>
        <w:t xml:space="preserve">application </w:t>
      </w:r>
      <w:r w:rsidRPr="00BC4336">
        <w:rPr>
          <w:rFonts w:ascii="Verdana" w:hAnsi="Verdana"/>
          <w:sz w:val="24"/>
          <w:szCs w:val="24"/>
        </w:rPr>
        <w:t xml:space="preserve">was finished and accepted.  I am also okay with others like Internet access and received the textbook.  </w:t>
      </w:r>
      <w:r w:rsidR="003579BA">
        <w:rPr>
          <w:rFonts w:ascii="Verdana" w:hAnsi="Verdana"/>
          <w:sz w:val="24"/>
          <w:szCs w:val="24"/>
        </w:rPr>
        <w:t xml:space="preserve">However, </w:t>
      </w:r>
      <w:r w:rsidR="0094274B">
        <w:rPr>
          <w:rFonts w:ascii="Verdana" w:hAnsi="Verdana"/>
          <w:sz w:val="24"/>
          <w:szCs w:val="24"/>
        </w:rPr>
        <w:t xml:space="preserve">Student Finance England has not paid yet.  </w:t>
      </w:r>
      <w:r w:rsidR="003579BA">
        <w:rPr>
          <w:rFonts w:ascii="Verdana" w:hAnsi="Verdana"/>
          <w:sz w:val="24"/>
          <w:szCs w:val="24"/>
        </w:rPr>
        <w:t xml:space="preserve">Hence, another </w:t>
      </w:r>
      <w:r w:rsidR="0094274B">
        <w:rPr>
          <w:rFonts w:ascii="Verdana" w:hAnsi="Verdana"/>
          <w:sz w:val="24"/>
          <w:szCs w:val="24"/>
        </w:rPr>
        <w:t>option can be thought of.</w:t>
      </w:r>
    </w:p>
    <w:p w14:paraId="12819AC4" w14:textId="687C8325" w:rsidR="00691844" w:rsidRDefault="00691844" w:rsidP="00D54867">
      <w:pPr>
        <w:pStyle w:val="ListParagraph"/>
        <w:ind w:left="1080"/>
        <w:rPr>
          <w:rFonts w:ascii="Verdana" w:hAnsi="Verdana"/>
          <w:sz w:val="24"/>
          <w:szCs w:val="24"/>
        </w:rPr>
      </w:pPr>
    </w:p>
    <w:p w14:paraId="63683900" w14:textId="77777777" w:rsidR="00691844" w:rsidRDefault="00691844" w:rsidP="00691844">
      <w:pPr>
        <w:pStyle w:val="ListParagraph"/>
        <w:ind w:left="1080"/>
        <w:jc w:val="center"/>
        <w:rPr>
          <w:rFonts w:ascii="Verdana" w:hAnsi="Verdana"/>
          <w:sz w:val="24"/>
          <w:szCs w:val="24"/>
        </w:rPr>
      </w:pPr>
      <w:r>
        <w:rPr>
          <w:rFonts w:ascii="Verdana" w:hAnsi="Verdana"/>
          <w:sz w:val="24"/>
          <w:szCs w:val="24"/>
        </w:rPr>
        <w:t>(360 words)</w:t>
      </w:r>
    </w:p>
    <w:p w14:paraId="6AE57077" w14:textId="37200B8F" w:rsidR="003C53AC" w:rsidRPr="00691844" w:rsidRDefault="000947AF" w:rsidP="00691844">
      <w:pPr>
        <w:pStyle w:val="ListParagraph"/>
        <w:ind w:left="1080"/>
        <w:rPr>
          <w:rFonts w:ascii="Verdana" w:hAnsi="Verdana"/>
          <w:sz w:val="24"/>
          <w:szCs w:val="24"/>
        </w:rPr>
      </w:pPr>
      <w:r w:rsidRPr="00691844">
        <w:rPr>
          <w:rFonts w:ascii="Verdana" w:hAnsi="Verdana"/>
          <w:sz w:val="24"/>
          <w:szCs w:val="24"/>
        </w:rPr>
        <w:t>Academ</w:t>
      </w:r>
      <w:r w:rsidR="003C53AC" w:rsidRPr="00691844">
        <w:rPr>
          <w:rFonts w:ascii="Verdana" w:hAnsi="Verdana"/>
          <w:sz w:val="24"/>
          <w:szCs w:val="24"/>
        </w:rPr>
        <w:t>ic reference;</w:t>
      </w:r>
    </w:p>
    <w:p w14:paraId="4415D280" w14:textId="59B741F7" w:rsidR="003C53AC" w:rsidRDefault="003C53AC" w:rsidP="003C53AC">
      <w:pPr>
        <w:pStyle w:val="ListParagraph"/>
        <w:numPr>
          <w:ilvl w:val="0"/>
          <w:numId w:val="9"/>
        </w:numPr>
        <w:rPr>
          <w:rFonts w:ascii="Verdana" w:hAnsi="Verdana"/>
          <w:sz w:val="24"/>
          <w:szCs w:val="24"/>
        </w:rPr>
      </w:pPr>
      <w:r>
        <w:rPr>
          <w:rFonts w:ascii="Verdana" w:hAnsi="Verdana"/>
          <w:sz w:val="24"/>
          <w:szCs w:val="24"/>
        </w:rPr>
        <w:t>E102 (2016) ‘</w:t>
      </w:r>
      <w:r w:rsidRPr="003C53AC">
        <w:rPr>
          <w:rFonts w:ascii="Verdana" w:hAnsi="Verdana"/>
          <w:sz w:val="24"/>
          <w:szCs w:val="24"/>
        </w:rPr>
        <w:t>An introduction to Childhood Studies and Child Psychol</w:t>
      </w:r>
      <w:r>
        <w:rPr>
          <w:rFonts w:ascii="Verdana" w:hAnsi="Verdana"/>
          <w:sz w:val="24"/>
          <w:szCs w:val="24"/>
        </w:rPr>
        <w:t xml:space="preserve">ogy' in </w:t>
      </w:r>
      <w:r w:rsidRPr="003C53AC">
        <w:rPr>
          <w:rFonts w:ascii="Verdana" w:hAnsi="Verdana"/>
          <w:sz w:val="24"/>
          <w:szCs w:val="24"/>
        </w:rPr>
        <w:t>F</w:t>
      </w:r>
      <w:r>
        <w:rPr>
          <w:rFonts w:ascii="Verdana" w:hAnsi="Verdana"/>
          <w:sz w:val="24"/>
          <w:szCs w:val="24"/>
        </w:rPr>
        <w:t>arrington Flint, L</w:t>
      </w:r>
      <w:r w:rsidRPr="003C53AC">
        <w:rPr>
          <w:rFonts w:ascii="Verdana" w:hAnsi="Verdana"/>
          <w:sz w:val="24"/>
          <w:szCs w:val="24"/>
        </w:rPr>
        <w:t xml:space="preserve"> F &amp; Montgomery H, </w:t>
      </w:r>
      <w:r w:rsidR="000268FB">
        <w:rPr>
          <w:rFonts w:ascii="Verdana" w:hAnsi="Verdana"/>
          <w:sz w:val="24"/>
          <w:szCs w:val="24"/>
        </w:rPr>
        <w:t>(</w:t>
      </w:r>
      <w:r w:rsidRPr="003C53AC">
        <w:rPr>
          <w:rFonts w:ascii="Verdana" w:hAnsi="Verdana"/>
          <w:sz w:val="24"/>
          <w:szCs w:val="24"/>
        </w:rPr>
        <w:t>ed</w:t>
      </w:r>
      <w:r w:rsidR="000268FB">
        <w:rPr>
          <w:rFonts w:ascii="Verdana" w:hAnsi="Verdana"/>
          <w:sz w:val="24"/>
          <w:szCs w:val="24"/>
        </w:rPr>
        <w:t>)</w:t>
      </w:r>
      <w:r w:rsidRPr="003C53AC">
        <w:rPr>
          <w:rFonts w:ascii="Verdana" w:hAnsi="Verdana"/>
          <w:sz w:val="24"/>
          <w:szCs w:val="24"/>
        </w:rPr>
        <w:t xml:space="preserve"> and The Open University (2018) </w:t>
      </w:r>
      <w:r w:rsidR="00691844">
        <w:rPr>
          <w:rFonts w:ascii="Verdana" w:hAnsi="Verdana"/>
          <w:sz w:val="24"/>
          <w:szCs w:val="24"/>
        </w:rPr>
        <w:t>‘</w:t>
      </w:r>
      <w:r w:rsidRPr="003C53AC">
        <w:rPr>
          <w:rFonts w:ascii="Verdana" w:hAnsi="Verdana"/>
          <w:sz w:val="24"/>
          <w:szCs w:val="24"/>
        </w:rPr>
        <w:t>E102-18</w:t>
      </w:r>
      <w:r w:rsidR="004A3453">
        <w:rPr>
          <w:rFonts w:ascii="Verdana" w:hAnsi="Verdana"/>
          <w:sz w:val="24"/>
          <w:szCs w:val="24"/>
        </w:rPr>
        <w:t>J Forums</w:t>
      </w:r>
      <w:r w:rsidR="00691844">
        <w:rPr>
          <w:rFonts w:ascii="Verdana" w:hAnsi="Verdana"/>
          <w:sz w:val="24"/>
          <w:szCs w:val="24"/>
        </w:rPr>
        <w:t>’</w:t>
      </w:r>
      <w:r w:rsidR="004A3453">
        <w:rPr>
          <w:rFonts w:ascii="Verdana" w:hAnsi="Verdana"/>
          <w:sz w:val="24"/>
          <w:szCs w:val="24"/>
        </w:rPr>
        <w:t xml:space="preserve"> (online) available at </w:t>
      </w:r>
      <w:hyperlink r:id="rId14" w:history="1">
        <w:r w:rsidR="00D91AB3" w:rsidRPr="00D92DEF">
          <w:rPr>
            <w:rStyle w:val="Hyperlink"/>
            <w:rFonts w:ascii="Verdana" w:hAnsi="Verdana"/>
            <w:sz w:val="24"/>
            <w:szCs w:val="24"/>
          </w:rPr>
          <w:t>https://learn2.open.ac.uk/course/view.php?id=206841&amp;area=forums</w:t>
        </w:r>
      </w:hyperlink>
    </w:p>
    <w:p w14:paraId="243A5C26" w14:textId="2E511E86" w:rsidR="005C736A" w:rsidRDefault="00D91AB3" w:rsidP="00D91AB3">
      <w:pPr>
        <w:pStyle w:val="ListParagraph"/>
        <w:numPr>
          <w:ilvl w:val="0"/>
          <w:numId w:val="9"/>
        </w:numPr>
        <w:rPr>
          <w:rFonts w:ascii="Verdana" w:hAnsi="Verdana"/>
          <w:sz w:val="24"/>
          <w:szCs w:val="24"/>
        </w:rPr>
      </w:pPr>
      <w:r w:rsidRPr="00D91AB3">
        <w:rPr>
          <w:rFonts w:ascii="Verdana" w:hAnsi="Verdana"/>
          <w:sz w:val="24"/>
          <w:szCs w:val="24"/>
        </w:rPr>
        <w:t xml:space="preserve">The Open University (2018) </w:t>
      </w:r>
      <w:r w:rsidR="00691844">
        <w:rPr>
          <w:rFonts w:ascii="Verdana" w:hAnsi="Verdana"/>
          <w:sz w:val="24"/>
          <w:szCs w:val="24"/>
        </w:rPr>
        <w:t>‘</w:t>
      </w:r>
      <w:r w:rsidRPr="00D91AB3">
        <w:rPr>
          <w:rFonts w:ascii="Verdana" w:hAnsi="Verdana"/>
          <w:sz w:val="24"/>
          <w:szCs w:val="24"/>
        </w:rPr>
        <w:t>E102-18J Forums</w:t>
      </w:r>
      <w:r w:rsidR="00691844">
        <w:rPr>
          <w:rFonts w:ascii="Verdana" w:hAnsi="Verdana"/>
          <w:sz w:val="24"/>
          <w:szCs w:val="24"/>
        </w:rPr>
        <w:t>’</w:t>
      </w:r>
      <w:r w:rsidRPr="00D91AB3">
        <w:rPr>
          <w:rFonts w:ascii="Verdana" w:hAnsi="Verdana"/>
          <w:sz w:val="24"/>
          <w:szCs w:val="24"/>
        </w:rPr>
        <w:t xml:space="preserve"> (online) available at  </w:t>
      </w:r>
      <w:hyperlink r:id="rId15" w:history="1">
        <w:r w:rsidR="00D54867" w:rsidRPr="00D92DEF">
          <w:rPr>
            <w:rStyle w:val="Hyperlink"/>
            <w:rFonts w:ascii="Verdana" w:hAnsi="Verdana"/>
            <w:sz w:val="24"/>
            <w:szCs w:val="24"/>
          </w:rPr>
          <w:t>https://learn2.open.ac.uk/course/view.php?id=206841&amp;area=forums</w:t>
        </w:r>
      </w:hyperlink>
    </w:p>
    <w:p w14:paraId="0DFCA9C3" w14:textId="77777777" w:rsidR="005C736A" w:rsidRDefault="005C736A" w:rsidP="00392163">
      <w:pPr>
        <w:pStyle w:val="ListParagraph"/>
        <w:ind w:left="1080"/>
        <w:rPr>
          <w:rFonts w:ascii="Verdana" w:hAnsi="Verdana"/>
          <w:sz w:val="24"/>
          <w:szCs w:val="24"/>
        </w:rPr>
      </w:pPr>
    </w:p>
    <w:p w14:paraId="644DC073" w14:textId="77777777" w:rsidR="00AC5B01" w:rsidRDefault="007651DC" w:rsidP="00AC5B01">
      <w:pPr>
        <w:pStyle w:val="ListParagraph"/>
        <w:numPr>
          <w:ilvl w:val="0"/>
          <w:numId w:val="5"/>
        </w:numPr>
        <w:rPr>
          <w:rFonts w:ascii="Verdana" w:hAnsi="Verdana"/>
          <w:sz w:val="24"/>
          <w:szCs w:val="24"/>
        </w:rPr>
      </w:pPr>
      <w:r>
        <w:rPr>
          <w:rFonts w:ascii="Verdana" w:hAnsi="Verdana"/>
          <w:sz w:val="24"/>
          <w:szCs w:val="24"/>
        </w:rPr>
        <w:t>What academic resources or sources of support could you draw upon to address these aspects of your learning that you think you need to improve?</w:t>
      </w:r>
    </w:p>
    <w:p w14:paraId="7B5E22CE" w14:textId="77777777" w:rsidR="00AC5B01" w:rsidRDefault="00AC5B01" w:rsidP="00AC5B01">
      <w:pPr>
        <w:pStyle w:val="ListParagraph"/>
        <w:ind w:left="1080"/>
        <w:rPr>
          <w:rFonts w:ascii="Verdana" w:hAnsi="Verdana"/>
          <w:sz w:val="24"/>
          <w:szCs w:val="24"/>
        </w:rPr>
      </w:pPr>
    </w:p>
    <w:p w14:paraId="793063BF" w14:textId="6EFD11F4" w:rsidR="00AC5B01" w:rsidRPr="00567A2C" w:rsidRDefault="00AC5B01" w:rsidP="00567A2C">
      <w:pPr>
        <w:rPr>
          <w:rFonts w:ascii="Verdana" w:hAnsi="Verdana"/>
          <w:sz w:val="24"/>
          <w:szCs w:val="24"/>
        </w:rPr>
      </w:pPr>
      <w:r w:rsidRPr="00AC5B01">
        <w:rPr>
          <w:rFonts w:ascii="Verdana" w:hAnsi="Verdana"/>
          <w:sz w:val="24"/>
          <w:szCs w:val="24"/>
        </w:rPr>
        <w:t xml:space="preserve">To begin with, the issue of Tuition is to be solved whilst contacting the Student welfare </w:t>
      </w:r>
      <w:r w:rsidR="00567A2C">
        <w:rPr>
          <w:rFonts w:ascii="Verdana" w:hAnsi="Verdana"/>
          <w:sz w:val="24"/>
          <w:szCs w:val="24"/>
        </w:rPr>
        <w:t xml:space="preserve">services and </w:t>
      </w:r>
      <w:r w:rsidRPr="00AC5B01">
        <w:rPr>
          <w:rFonts w:ascii="Verdana" w:hAnsi="Verdana"/>
          <w:sz w:val="24"/>
          <w:szCs w:val="24"/>
        </w:rPr>
        <w:t>Student finance England as a matter o</w:t>
      </w:r>
      <w:r w:rsidR="00A32057">
        <w:rPr>
          <w:rFonts w:ascii="Verdana" w:hAnsi="Verdana"/>
          <w:sz w:val="24"/>
          <w:szCs w:val="24"/>
        </w:rPr>
        <w:t xml:space="preserve">f urgency whereas with </w:t>
      </w:r>
      <w:r w:rsidRPr="00AC5B01">
        <w:rPr>
          <w:rFonts w:ascii="Verdana" w:hAnsi="Verdana"/>
          <w:sz w:val="24"/>
          <w:szCs w:val="24"/>
        </w:rPr>
        <w:t>reading</w:t>
      </w:r>
      <w:r>
        <w:rPr>
          <w:rFonts w:ascii="Verdana" w:hAnsi="Verdana"/>
          <w:sz w:val="24"/>
          <w:szCs w:val="24"/>
        </w:rPr>
        <w:t xml:space="preserve"> / discussions</w:t>
      </w:r>
      <w:r w:rsidRPr="00AC5B01">
        <w:rPr>
          <w:rFonts w:ascii="Verdana" w:hAnsi="Verdana"/>
          <w:sz w:val="24"/>
          <w:szCs w:val="24"/>
        </w:rPr>
        <w:t xml:space="preserve">, I am going to keep on using the scanning, skimming and the slow </w:t>
      </w:r>
      <w:commentRangeStart w:id="22"/>
      <w:r w:rsidRPr="00AC5B01">
        <w:rPr>
          <w:rFonts w:ascii="Verdana" w:hAnsi="Verdana"/>
          <w:sz w:val="24"/>
          <w:szCs w:val="24"/>
        </w:rPr>
        <w:t>reading</w:t>
      </w:r>
      <w:commentRangeEnd w:id="22"/>
      <w:r w:rsidR="002B1060">
        <w:rPr>
          <w:rStyle w:val="CommentReference"/>
        </w:rPr>
        <w:commentReference w:id="22"/>
      </w:r>
      <w:r w:rsidRPr="00AC5B01">
        <w:rPr>
          <w:rFonts w:ascii="Verdana" w:hAnsi="Verdana"/>
          <w:sz w:val="24"/>
          <w:szCs w:val="24"/>
        </w:rPr>
        <w:t xml:space="preserve"> strategies to foster learning.</w:t>
      </w:r>
      <w:r w:rsidR="00567A2C">
        <w:rPr>
          <w:rFonts w:ascii="Verdana" w:hAnsi="Verdana"/>
          <w:sz w:val="24"/>
          <w:szCs w:val="24"/>
        </w:rPr>
        <w:t xml:space="preserve">  (Academic text </w:t>
      </w:r>
      <w:r w:rsidR="00567A2C" w:rsidRPr="00567A2C">
        <w:rPr>
          <w:rFonts w:ascii="Verdana" w:hAnsi="Verdana"/>
          <w:sz w:val="24"/>
          <w:szCs w:val="24"/>
        </w:rPr>
        <w:t xml:space="preserve">(2018) </w:t>
      </w:r>
    </w:p>
    <w:p w14:paraId="7B90BFE1" w14:textId="65F92CF2" w:rsidR="00567A2C" w:rsidRDefault="00567A2C" w:rsidP="00567A2C">
      <w:pPr>
        <w:rPr>
          <w:rFonts w:ascii="Verdana" w:hAnsi="Verdana"/>
          <w:sz w:val="24"/>
          <w:szCs w:val="24"/>
        </w:rPr>
      </w:pPr>
      <w:r>
        <w:rPr>
          <w:rFonts w:ascii="Verdana" w:hAnsi="Verdana"/>
          <w:sz w:val="24"/>
          <w:szCs w:val="24"/>
        </w:rPr>
        <w:t>Peck, J and Coyle, M (2012) gives out the concepts to draw on while dealing with issues such as engaging in discussions.  Points out the issue of applying for a course and job application on pages 19 – 35.</w:t>
      </w:r>
      <w:r w:rsidR="00A32057">
        <w:rPr>
          <w:rFonts w:ascii="Verdana" w:hAnsi="Verdana"/>
          <w:sz w:val="24"/>
          <w:szCs w:val="24"/>
        </w:rPr>
        <w:t xml:space="preserve">  W</w:t>
      </w:r>
      <w:r>
        <w:rPr>
          <w:rFonts w:ascii="Verdana" w:hAnsi="Verdana"/>
          <w:sz w:val="24"/>
          <w:szCs w:val="24"/>
        </w:rPr>
        <w:t>ell demonstrations have been sighted out including interviews, writing</w:t>
      </w:r>
      <w:r w:rsidR="00A32057">
        <w:rPr>
          <w:rFonts w:ascii="Verdana" w:hAnsi="Verdana"/>
          <w:sz w:val="24"/>
          <w:szCs w:val="24"/>
        </w:rPr>
        <w:t xml:space="preserve"> for University and keeping </w:t>
      </w:r>
      <w:r>
        <w:rPr>
          <w:rFonts w:ascii="Verdana" w:hAnsi="Verdana"/>
          <w:sz w:val="24"/>
          <w:szCs w:val="24"/>
        </w:rPr>
        <w:t>Professional conduct.</w:t>
      </w:r>
    </w:p>
    <w:p w14:paraId="4D95623E" w14:textId="7A66C620" w:rsidR="00AC5B01" w:rsidRPr="00567A2C" w:rsidRDefault="00567A2C" w:rsidP="00567A2C">
      <w:pPr>
        <w:rPr>
          <w:rFonts w:ascii="Verdana" w:hAnsi="Verdana"/>
          <w:sz w:val="24"/>
          <w:szCs w:val="24"/>
        </w:rPr>
      </w:pPr>
      <w:r>
        <w:rPr>
          <w:rFonts w:ascii="Verdana" w:hAnsi="Verdana"/>
          <w:sz w:val="24"/>
          <w:szCs w:val="24"/>
        </w:rPr>
        <w:t>In a closing, I am to be using the Skills for OU study, module content, the secrets of effective writing in Peck, J and Coyle, M (2012) and di</w:t>
      </w:r>
      <w:r w:rsidR="00A32057">
        <w:rPr>
          <w:rFonts w:ascii="Verdana" w:hAnsi="Verdana"/>
          <w:sz w:val="24"/>
          <w:szCs w:val="24"/>
        </w:rPr>
        <w:t>scovering other study approaches to learning /</w:t>
      </w:r>
      <w:r>
        <w:rPr>
          <w:rFonts w:ascii="Verdana" w:hAnsi="Verdana"/>
          <w:sz w:val="24"/>
          <w:szCs w:val="24"/>
        </w:rPr>
        <w:t>work.</w:t>
      </w:r>
    </w:p>
    <w:p w14:paraId="33EDE6EE" w14:textId="77777777" w:rsidR="00AC5B01" w:rsidRPr="00AC5B01" w:rsidRDefault="00AC5B01" w:rsidP="00AC5B01">
      <w:pPr>
        <w:pStyle w:val="ListParagraph"/>
        <w:ind w:left="1080"/>
        <w:rPr>
          <w:rFonts w:ascii="Verdana" w:hAnsi="Verdana"/>
          <w:sz w:val="24"/>
          <w:szCs w:val="24"/>
        </w:rPr>
      </w:pPr>
    </w:p>
    <w:p w14:paraId="367F2B42" w14:textId="2CA9E201" w:rsidR="00AC5B01" w:rsidRPr="00AC5B01" w:rsidRDefault="00AC5B01" w:rsidP="00AC5B01">
      <w:pPr>
        <w:jc w:val="center"/>
        <w:rPr>
          <w:rFonts w:ascii="Verdana" w:hAnsi="Verdana"/>
          <w:sz w:val="24"/>
          <w:szCs w:val="24"/>
        </w:rPr>
      </w:pPr>
      <w:r w:rsidRPr="00AC5B01">
        <w:rPr>
          <w:rFonts w:ascii="Verdana" w:hAnsi="Verdana"/>
          <w:sz w:val="24"/>
          <w:szCs w:val="24"/>
        </w:rPr>
        <w:t xml:space="preserve">(Word count, </w:t>
      </w:r>
      <w:commentRangeStart w:id="23"/>
      <w:r w:rsidRPr="00AC5B01">
        <w:rPr>
          <w:rFonts w:ascii="Verdana" w:hAnsi="Verdana"/>
          <w:sz w:val="24"/>
          <w:szCs w:val="24"/>
        </w:rPr>
        <w:t>140</w:t>
      </w:r>
      <w:commentRangeEnd w:id="23"/>
      <w:r w:rsidR="00E01105">
        <w:rPr>
          <w:rStyle w:val="CommentReference"/>
        </w:rPr>
        <w:commentReference w:id="23"/>
      </w:r>
      <w:r w:rsidRPr="00AC5B01">
        <w:rPr>
          <w:rFonts w:ascii="Verdana" w:hAnsi="Verdana"/>
          <w:sz w:val="24"/>
          <w:szCs w:val="24"/>
        </w:rPr>
        <w:t>)</w:t>
      </w:r>
    </w:p>
    <w:p w14:paraId="506F84E8" w14:textId="77777777" w:rsidR="00AC5B01" w:rsidRPr="00AC5B01" w:rsidRDefault="00AC5B01" w:rsidP="00AC5B01">
      <w:pPr>
        <w:rPr>
          <w:rFonts w:ascii="Verdana" w:hAnsi="Verdana"/>
          <w:sz w:val="24"/>
          <w:szCs w:val="24"/>
        </w:rPr>
      </w:pPr>
    </w:p>
    <w:p w14:paraId="614A8F1F" w14:textId="77777777" w:rsidR="00AC5B01" w:rsidRPr="00AC5B01" w:rsidRDefault="00AC5B01" w:rsidP="00AC5B01">
      <w:pPr>
        <w:rPr>
          <w:rFonts w:ascii="Verdana" w:hAnsi="Verdana"/>
          <w:sz w:val="24"/>
          <w:szCs w:val="24"/>
        </w:rPr>
      </w:pPr>
      <w:r w:rsidRPr="00AC5B01">
        <w:rPr>
          <w:rFonts w:ascii="Verdana" w:hAnsi="Verdana"/>
          <w:sz w:val="24"/>
          <w:szCs w:val="24"/>
        </w:rPr>
        <w:t>Academic reference;</w:t>
      </w:r>
    </w:p>
    <w:p w14:paraId="7F170261" w14:textId="77777777" w:rsidR="00AC5B01" w:rsidRDefault="00AC5B01" w:rsidP="00AC5B01">
      <w:pPr>
        <w:pStyle w:val="ListParagraph"/>
        <w:numPr>
          <w:ilvl w:val="0"/>
          <w:numId w:val="11"/>
        </w:numPr>
        <w:rPr>
          <w:rFonts w:ascii="Verdana" w:hAnsi="Verdana"/>
          <w:sz w:val="24"/>
          <w:szCs w:val="24"/>
        </w:rPr>
      </w:pPr>
      <w:r w:rsidRPr="00AC5B01">
        <w:rPr>
          <w:rFonts w:ascii="Verdana" w:hAnsi="Verdana"/>
          <w:sz w:val="24"/>
          <w:szCs w:val="24"/>
        </w:rPr>
        <w:t xml:space="preserve">Week 4, 2.2 approaches to research with Children (2018) Activity 3 reading on Academic text (online) </w:t>
      </w:r>
      <w:hyperlink r:id="rId16" w:history="1">
        <w:r w:rsidRPr="00D92DEF">
          <w:rPr>
            <w:rStyle w:val="Hyperlink"/>
            <w:rFonts w:ascii="Verdana" w:hAnsi="Verdana"/>
            <w:sz w:val="24"/>
            <w:szCs w:val="24"/>
          </w:rPr>
          <w:t>https://learn2.open.ac.uk/mod/oucontent/view.php?id=1264398&amp;section=2.2</w:t>
        </w:r>
      </w:hyperlink>
    </w:p>
    <w:p w14:paraId="35348F5B" w14:textId="77777777" w:rsidR="00AC5B01" w:rsidRDefault="005C743E" w:rsidP="00AC5B01">
      <w:pPr>
        <w:pStyle w:val="ListParagraph"/>
        <w:numPr>
          <w:ilvl w:val="0"/>
          <w:numId w:val="11"/>
        </w:numPr>
        <w:rPr>
          <w:rFonts w:ascii="Verdana" w:hAnsi="Verdana"/>
          <w:sz w:val="24"/>
          <w:szCs w:val="24"/>
        </w:rPr>
      </w:pPr>
      <w:r w:rsidRPr="00AC5B01">
        <w:rPr>
          <w:rFonts w:ascii="Verdana" w:hAnsi="Verdana"/>
          <w:sz w:val="24"/>
          <w:szCs w:val="24"/>
        </w:rPr>
        <w:t xml:space="preserve">The Open University (2018) Skills for OU Study (online) available at </w:t>
      </w:r>
      <w:hyperlink r:id="rId17" w:history="1">
        <w:r w:rsidRPr="00AC5B01">
          <w:rPr>
            <w:rStyle w:val="Hyperlink"/>
            <w:rFonts w:ascii="Verdana" w:hAnsi="Verdana"/>
            <w:sz w:val="24"/>
            <w:szCs w:val="24"/>
          </w:rPr>
          <w:t>http://www2.open.ac.uk/students/skillsforstudy/index.php</w:t>
        </w:r>
      </w:hyperlink>
      <w:r w:rsidRPr="00AC5B01">
        <w:rPr>
          <w:rFonts w:ascii="Verdana" w:hAnsi="Verdana"/>
          <w:sz w:val="24"/>
          <w:szCs w:val="24"/>
        </w:rPr>
        <w:t xml:space="preserve">  Accessed on 21/11/2018</w:t>
      </w:r>
    </w:p>
    <w:p w14:paraId="1F9D7052" w14:textId="74B7408E" w:rsidR="005C743E" w:rsidRPr="00AC5B01" w:rsidRDefault="005C743E" w:rsidP="00AC5B01">
      <w:pPr>
        <w:pStyle w:val="ListParagraph"/>
        <w:numPr>
          <w:ilvl w:val="0"/>
          <w:numId w:val="11"/>
        </w:numPr>
        <w:rPr>
          <w:rFonts w:ascii="Verdana" w:hAnsi="Verdana"/>
          <w:sz w:val="24"/>
          <w:szCs w:val="24"/>
        </w:rPr>
      </w:pPr>
      <w:r w:rsidRPr="00AC5B01">
        <w:rPr>
          <w:rFonts w:ascii="Verdana" w:hAnsi="Verdana"/>
          <w:sz w:val="24"/>
          <w:szCs w:val="24"/>
        </w:rPr>
        <w:t>Peck, J and Coyle, M (2012) Write it right – The secrets of Effective Writing (2</w:t>
      </w:r>
      <w:r w:rsidRPr="00AC5B01">
        <w:rPr>
          <w:rFonts w:ascii="Verdana" w:hAnsi="Verdana"/>
          <w:sz w:val="24"/>
          <w:szCs w:val="24"/>
          <w:vertAlign w:val="superscript"/>
        </w:rPr>
        <w:t>nd</w:t>
      </w:r>
      <w:r w:rsidRPr="00AC5B01">
        <w:rPr>
          <w:rFonts w:ascii="Verdana" w:hAnsi="Verdana"/>
          <w:sz w:val="24"/>
          <w:szCs w:val="24"/>
        </w:rPr>
        <w:t xml:space="preserve"> ed) Palgrave Macmillan</w:t>
      </w:r>
    </w:p>
    <w:tbl>
      <w:tblPr>
        <w:tblStyle w:val="TableGrid"/>
        <w:tblW w:w="0" w:type="auto"/>
        <w:tblLook w:val="04A0" w:firstRow="1" w:lastRow="0" w:firstColumn="1" w:lastColumn="0" w:noHBand="0" w:noVBand="1"/>
      </w:tblPr>
      <w:tblGrid>
        <w:gridCol w:w="1178"/>
        <w:gridCol w:w="1449"/>
        <w:gridCol w:w="1259"/>
        <w:gridCol w:w="1259"/>
        <w:gridCol w:w="1335"/>
        <w:gridCol w:w="1396"/>
        <w:gridCol w:w="1140"/>
      </w:tblGrid>
      <w:tr w:rsidR="00EE1306" w:rsidRPr="00883A4E" w14:paraId="13C91FD8" w14:textId="77777777" w:rsidTr="00F45683">
        <w:trPr>
          <w:trHeight w:val="161"/>
        </w:trPr>
        <w:tc>
          <w:tcPr>
            <w:tcW w:w="3700" w:type="dxa"/>
            <w:hideMark/>
          </w:tcPr>
          <w:p w14:paraId="38D9AF8F" w14:textId="77777777" w:rsidR="00EE1306" w:rsidRPr="00883A4E" w:rsidRDefault="00EE1306" w:rsidP="00F45683">
            <w:pPr>
              <w:rPr>
                <w:b/>
                <w:bCs/>
              </w:rPr>
            </w:pPr>
            <w:r w:rsidRPr="00883A4E">
              <w:rPr>
                <w:b/>
                <w:bCs/>
              </w:rPr>
              <w:t>Criterion</w:t>
            </w:r>
          </w:p>
        </w:tc>
        <w:tc>
          <w:tcPr>
            <w:tcW w:w="3700" w:type="dxa"/>
            <w:hideMark/>
          </w:tcPr>
          <w:p w14:paraId="1230CC08" w14:textId="77777777" w:rsidR="00EE1306" w:rsidRPr="00883A4E" w:rsidRDefault="00EE1306" w:rsidP="00F45683">
            <w:pPr>
              <w:rPr>
                <w:b/>
                <w:bCs/>
              </w:rPr>
            </w:pPr>
            <w:r w:rsidRPr="00883A4E">
              <w:rPr>
                <w:b/>
                <w:bCs/>
              </w:rPr>
              <w:t>Pass 1 (85-100)</w:t>
            </w:r>
          </w:p>
        </w:tc>
        <w:tc>
          <w:tcPr>
            <w:tcW w:w="3700" w:type="dxa"/>
            <w:hideMark/>
          </w:tcPr>
          <w:p w14:paraId="75100287" w14:textId="77777777" w:rsidR="00EE1306" w:rsidRPr="00883A4E" w:rsidRDefault="00EE1306" w:rsidP="00F45683">
            <w:pPr>
              <w:rPr>
                <w:b/>
                <w:bCs/>
              </w:rPr>
            </w:pPr>
            <w:r w:rsidRPr="00883A4E">
              <w:rPr>
                <w:b/>
                <w:bCs/>
              </w:rPr>
              <w:t xml:space="preserve">Pass 2 (70-80) </w:t>
            </w:r>
          </w:p>
        </w:tc>
        <w:tc>
          <w:tcPr>
            <w:tcW w:w="3700" w:type="dxa"/>
            <w:hideMark/>
          </w:tcPr>
          <w:p w14:paraId="023DFB05" w14:textId="77777777" w:rsidR="00EE1306" w:rsidRPr="00883A4E" w:rsidRDefault="00EE1306" w:rsidP="00F45683">
            <w:pPr>
              <w:rPr>
                <w:b/>
                <w:bCs/>
              </w:rPr>
            </w:pPr>
            <w:r w:rsidRPr="00883A4E">
              <w:rPr>
                <w:b/>
                <w:bCs/>
              </w:rPr>
              <w:t>Pass 3 (55-65)</w:t>
            </w:r>
          </w:p>
        </w:tc>
        <w:tc>
          <w:tcPr>
            <w:tcW w:w="3700" w:type="dxa"/>
            <w:hideMark/>
          </w:tcPr>
          <w:p w14:paraId="1ED3999A" w14:textId="77777777" w:rsidR="00EE1306" w:rsidRPr="00883A4E" w:rsidRDefault="00EE1306" w:rsidP="00F45683">
            <w:pPr>
              <w:rPr>
                <w:b/>
                <w:bCs/>
              </w:rPr>
            </w:pPr>
            <w:r w:rsidRPr="00883A4E">
              <w:rPr>
                <w:b/>
                <w:bCs/>
              </w:rPr>
              <w:t>Pass 4 (40-50)</w:t>
            </w:r>
          </w:p>
        </w:tc>
        <w:tc>
          <w:tcPr>
            <w:tcW w:w="3700" w:type="dxa"/>
            <w:hideMark/>
          </w:tcPr>
          <w:p w14:paraId="36B877EC" w14:textId="77777777" w:rsidR="00EE1306" w:rsidRPr="00883A4E" w:rsidRDefault="00EE1306" w:rsidP="00F45683">
            <w:pPr>
              <w:rPr>
                <w:b/>
                <w:bCs/>
              </w:rPr>
            </w:pPr>
            <w:r>
              <w:rPr>
                <w:b/>
                <w:bCs/>
              </w:rPr>
              <w:t xml:space="preserve">Bare </w:t>
            </w:r>
            <w:r w:rsidRPr="00883A4E">
              <w:rPr>
                <w:b/>
                <w:bCs/>
              </w:rPr>
              <w:t>Fail (</w:t>
            </w:r>
            <w:r>
              <w:rPr>
                <w:b/>
                <w:bCs/>
              </w:rPr>
              <w:t>30</w:t>
            </w:r>
            <w:r w:rsidRPr="00883A4E">
              <w:rPr>
                <w:b/>
                <w:bCs/>
              </w:rPr>
              <w:t>-35)</w:t>
            </w:r>
          </w:p>
        </w:tc>
        <w:tc>
          <w:tcPr>
            <w:tcW w:w="3700" w:type="dxa"/>
            <w:hideMark/>
          </w:tcPr>
          <w:p w14:paraId="5DDD7472" w14:textId="77777777" w:rsidR="00EE1306" w:rsidRPr="00883A4E" w:rsidRDefault="00EE1306" w:rsidP="00F45683">
            <w:pPr>
              <w:rPr>
                <w:b/>
                <w:bCs/>
              </w:rPr>
            </w:pPr>
            <w:r w:rsidRPr="00883A4E">
              <w:rPr>
                <w:b/>
                <w:bCs/>
              </w:rPr>
              <w:t>Fail (0-</w:t>
            </w:r>
            <w:r>
              <w:rPr>
                <w:b/>
                <w:bCs/>
              </w:rPr>
              <w:t>25</w:t>
            </w:r>
            <w:r w:rsidRPr="00883A4E">
              <w:rPr>
                <w:b/>
                <w:bCs/>
              </w:rPr>
              <w:t>)</w:t>
            </w:r>
          </w:p>
        </w:tc>
      </w:tr>
      <w:tr w:rsidR="00EE1306" w:rsidRPr="00883A4E" w14:paraId="77FE9390" w14:textId="77777777" w:rsidTr="00F45683">
        <w:trPr>
          <w:trHeight w:val="1752"/>
        </w:trPr>
        <w:tc>
          <w:tcPr>
            <w:tcW w:w="3700" w:type="dxa"/>
            <w:hideMark/>
          </w:tcPr>
          <w:p w14:paraId="25D7608F" w14:textId="77777777" w:rsidR="00EE1306" w:rsidRDefault="00EE1306" w:rsidP="00F45683">
            <w:pPr>
              <w:rPr>
                <w:b/>
                <w:bCs/>
              </w:rPr>
            </w:pPr>
            <w:r w:rsidRPr="00883A4E">
              <w:rPr>
                <w:b/>
                <w:bCs/>
              </w:rPr>
              <w:t xml:space="preserve">Focus on the </w:t>
            </w:r>
            <w:r>
              <w:rPr>
                <w:b/>
                <w:bCs/>
              </w:rPr>
              <w:t>task</w:t>
            </w:r>
          </w:p>
          <w:p w14:paraId="52A0258A" w14:textId="77777777" w:rsidR="00EE1306" w:rsidRDefault="00EE1306" w:rsidP="00F45683">
            <w:pPr>
              <w:rPr>
                <w:b/>
                <w:bCs/>
              </w:rPr>
            </w:pPr>
          </w:p>
          <w:p w14:paraId="64CD05EF" w14:textId="77777777" w:rsidR="00EE1306" w:rsidRPr="00883A4E" w:rsidRDefault="00EE1306" w:rsidP="00F45683">
            <w:pPr>
              <w:rPr>
                <w:b/>
                <w:bCs/>
              </w:rPr>
            </w:pPr>
          </w:p>
        </w:tc>
        <w:tc>
          <w:tcPr>
            <w:tcW w:w="3700" w:type="dxa"/>
            <w:hideMark/>
          </w:tcPr>
          <w:p w14:paraId="286983C2" w14:textId="77777777" w:rsidR="00EE1306" w:rsidRPr="00883A4E" w:rsidRDefault="00EE1306" w:rsidP="00F45683">
            <w:r>
              <w:t>Excellent focus</w:t>
            </w:r>
            <w:r w:rsidRPr="00883A4E">
              <w:t xml:space="preserve"> on the </w:t>
            </w:r>
            <w:r>
              <w:t>task</w:t>
            </w:r>
            <w:r w:rsidRPr="00883A4E">
              <w:t xml:space="preserve"> </w:t>
            </w:r>
          </w:p>
        </w:tc>
        <w:tc>
          <w:tcPr>
            <w:tcW w:w="3700" w:type="dxa"/>
            <w:hideMark/>
          </w:tcPr>
          <w:p w14:paraId="72F06C76" w14:textId="77777777" w:rsidR="00EE1306" w:rsidRPr="00883A4E" w:rsidRDefault="00EE1306" w:rsidP="00F45683">
            <w:r>
              <w:t>Very good</w:t>
            </w:r>
            <w:r w:rsidRPr="00883A4E">
              <w:t xml:space="preserve"> focus on the </w:t>
            </w:r>
            <w:r>
              <w:t>task</w:t>
            </w:r>
            <w:r w:rsidRPr="00883A4E">
              <w:t xml:space="preserve"> </w:t>
            </w:r>
          </w:p>
        </w:tc>
        <w:tc>
          <w:tcPr>
            <w:tcW w:w="3700" w:type="dxa"/>
            <w:hideMark/>
          </w:tcPr>
          <w:p w14:paraId="0C7DD38C" w14:textId="77777777" w:rsidR="00EE1306" w:rsidRPr="00883A4E" w:rsidRDefault="00EE1306" w:rsidP="00F45683">
            <w:r>
              <w:t>Good focus</w:t>
            </w:r>
            <w:r w:rsidRPr="00883A4E">
              <w:t xml:space="preserve"> </w:t>
            </w:r>
            <w:r>
              <w:t>on the task</w:t>
            </w:r>
            <w:r w:rsidRPr="00883A4E">
              <w:t xml:space="preserve"> </w:t>
            </w:r>
          </w:p>
        </w:tc>
        <w:tc>
          <w:tcPr>
            <w:tcW w:w="3700" w:type="dxa"/>
            <w:hideMark/>
          </w:tcPr>
          <w:p w14:paraId="52294BE5" w14:textId="77777777" w:rsidR="00EE1306" w:rsidRDefault="00EE1306" w:rsidP="00F45683">
            <w:r w:rsidRPr="00803D45">
              <w:t>Sufficient</w:t>
            </w:r>
          </w:p>
          <w:p w14:paraId="15516636" w14:textId="77777777" w:rsidR="00EE1306" w:rsidRPr="00883A4E" w:rsidRDefault="00EE1306" w:rsidP="00F45683">
            <w:r>
              <w:t>focus on the</w:t>
            </w:r>
            <w:r w:rsidRPr="00883A4E">
              <w:t xml:space="preserve"> </w:t>
            </w:r>
            <w:r>
              <w:t>task</w:t>
            </w:r>
            <w:r w:rsidRPr="00883A4E">
              <w:t xml:space="preserve"> </w:t>
            </w:r>
          </w:p>
        </w:tc>
        <w:tc>
          <w:tcPr>
            <w:tcW w:w="3700" w:type="dxa"/>
            <w:hideMark/>
          </w:tcPr>
          <w:p w14:paraId="6ECAED2C" w14:textId="77777777" w:rsidR="00EE1306" w:rsidRPr="000C783F" w:rsidRDefault="00EE1306" w:rsidP="00F45683">
            <w:pPr>
              <w:rPr>
                <w:color w:val="7030A0"/>
              </w:rPr>
            </w:pPr>
            <w:r w:rsidRPr="000C783F">
              <w:rPr>
                <w:color w:val="7030A0"/>
              </w:rPr>
              <w:t>Limited focus on the task</w:t>
            </w:r>
          </w:p>
        </w:tc>
        <w:tc>
          <w:tcPr>
            <w:tcW w:w="3700" w:type="dxa"/>
            <w:hideMark/>
          </w:tcPr>
          <w:p w14:paraId="79F99CBA" w14:textId="77777777" w:rsidR="00EE1306" w:rsidRPr="00883A4E" w:rsidRDefault="00EE1306" w:rsidP="00F45683">
            <w:r>
              <w:t>Little/no focus on the task</w:t>
            </w:r>
            <w:r w:rsidRPr="00883A4E">
              <w:t xml:space="preserve"> or </w:t>
            </w:r>
            <w:r>
              <w:t>no response</w:t>
            </w:r>
            <w:r w:rsidRPr="00883A4E">
              <w:t xml:space="preserve"> </w:t>
            </w:r>
          </w:p>
        </w:tc>
      </w:tr>
      <w:tr w:rsidR="00EE1306" w:rsidRPr="00883A4E" w14:paraId="5E6120DC" w14:textId="77777777" w:rsidTr="00F45683">
        <w:trPr>
          <w:trHeight w:val="1600"/>
        </w:trPr>
        <w:tc>
          <w:tcPr>
            <w:tcW w:w="3700" w:type="dxa"/>
            <w:hideMark/>
          </w:tcPr>
          <w:p w14:paraId="7C6FEF39" w14:textId="77777777" w:rsidR="00EE1306" w:rsidRDefault="00EE1306" w:rsidP="00F45683">
            <w:pPr>
              <w:rPr>
                <w:b/>
                <w:bCs/>
              </w:rPr>
            </w:pPr>
            <w:r w:rsidRPr="00883A4E">
              <w:rPr>
                <w:b/>
                <w:bCs/>
              </w:rPr>
              <w:t xml:space="preserve">Understanding of </w:t>
            </w:r>
            <w:r>
              <w:rPr>
                <w:b/>
                <w:bCs/>
              </w:rPr>
              <w:t xml:space="preserve">concepts </w:t>
            </w:r>
          </w:p>
          <w:p w14:paraId="6D395DE8" w14:textId="77777777" w:rsidR="00EE1306" w:rsidRDefault="00EE1306" w:rsidP="00F45683">
            <w:pPr>
              <w:rPr>
                <w:b/>
                <w:bCs/>
              </w:rPr>
            </w:pPr>
          </w:p>
          <w:p w14:paraId="4CD48564" w14:textId="77777777" w:rsidR="00EE1306" w:rsidRPr="00883A4E" w:rsidRDefault="00EE1306" w:rsidP="00F45683">
            <w:pPr>
              <w:rPr>
                <w:b/>
                <w:bCs/>
              </w:rPr>
            </w:pPr>
            <w:r>
              <w:rPr>
                <w:i/>
              </w:rPr>
              <w:t>(</w:t>
            </w:r>
            <w:r w:rsidRPr="001E6C2D">
              <w:rPr>
                <w:i/>
              </w:rPr>
              <w:t>description, explanation, evaluation</w:t>
            </w:r>
            <w:r>
              <w:t xml:space="preserve"> </w:t>
            </w:r>
            <w:r w:rsidRPr="00803D45">
              <w:rPr>
                <w:i/>
              </w:rPr>
              <w:t xml:space="preserve">as </w:t>
            </w:r>
            <w:r>
              <w:rPr>
                <w:i/>
              </w:rPr>
              <w:t>required</w:t>
            </w:r>
            <w:r w:rsidRPr="00803D45">
              <w:rPr>
                <w:i/>
              </w:rPr>
              <w:t xml:space="preserve"> for task</w:t>
            </w:r>
            <w:r>
              <w:rPr>
                <w:i/>
              </w:rPr>
              <w:t>)</w:t>
            </w:r>
            <w:r>
              <w:t xml:space="preserve"> </w:t>
            </w:r>
          </w:p>
        </w:tc>
        <w:tc>
          <w:tcPr>
            <w:tcW w:w="3700" w:type="dxa"/>
            <w:hideMark/>
          </w:tcPr>
          <w:p w14:paraId="100E2DC4" w14:textId="77777777" w:rsidR="00EE1306" w:rsidRDefault="00EE1306" w:rsidP="00F45683">
            <w:r w:rsidRPr="00883A4E">
              <w:t xml:space="preserve">Excellent understanding </w:t>
            </w:r>
            <w:r>
              <w:t xml:space="preserve">demonstrated </w:t>
            </w:r>
            <w:r w:rsidRPr="00883A4E">
              <w:t xml:space="preserve">of E102 </w:t>
            </w:r>
            <w:r>
              <w:t xml:space="preserve">concepts </w:t>
            </w:r>
          </w:p>
          <w:p w14:paraId="0AFE62EA" w14:textId="77777777" w:rsidR="00EE1306" w:rsidRDefault="00EE1306" w:rsidP="00F45683"/>
          <w:p w14:paraId="5C257303" w14:textId="77777777" w:rsidR="00EE1306" w:rsidRPr="00883A4E" w:rsidRDefault="00EE1306" w:rsidP="00F45683"/>
        </w:tc>
        <w:tc>
          <w:tcPr>
            <w:tcW w:w="3700" w:type="dxa"/>
            <w:hideMark/>
          </w:tcPr>
          <w:p w14:paraId="23BA2949" w14:textId="77777777" w:rsidR="00EE1306" w:rsidRDefault="00EE1306" w:rsidP="00F45683">
            <w:r>
              <w:t>Very g</w:t>
            </w:r>
            <w:r w:rsidRPr="00883A4E">
              <w:t xml:space="preserve">ood understanding </w:t>
            </w:r>
            <w:r>
              <w:t xml:space="preserve">demonstrated </w:t>
            </w:r>
            <w:r w:rsidRPr="00883A4E">
              <w:t xml:space="preserve">of E102 </w:t>
            </w:r>
            <w:r>
              <w:t xml:space="preserve">concepts </w:t>
            </w:r>
          </w:p>
          <w:p w14:paraId="37CE9E47" w14:textId="77777777" w:rsidR="00EE1306" w:rsidRDefault="00EE1306" w:rsidP="00F45683"/>
          <w:p w14:paraId="0C9ACB95" w14:textId="77777777" w:rsidR="00EE1306" w:rsidRPr="00883A4E" w:rsidRDefault="00EE1306" w:rsidP="00F45683"/>
        </w:tc>
        <w:tc>
          <w:tcPr>
            <w:tcW w:w="3700" w:type="dxa"/>
            <w:hideMark/>
          </w:tcPr>
          <w:p w14:paraId="2980D90A" w14:textId="77777777" w:rsidR="00EE1306" w:rsidRDefault="00EE1306" w:rsidP="00F45683">
            <w:r>
              <w:t>Good</w:t>
            </w:r>
            <w:r w:rsidRPr="00883A4E">
              <w:t xml:space="preserve"> </w:t>
            </w:r>
            <w:r>
              <w:t xml:space="preserve">understanding demonstrated </w:t>
            </w:r>
            <w:r w:rsidRPr="00883A4E">
              <w:t xml:space="preserve">of E102 </w:t>
            </w:r>
            <w:r>
              <w:t xml:space="preserve">concepts </w:t>
            </w:r>
          </w:p>
          <w:p w14:paraId="4F131A2A" w14:textId="77777777" w:rsidR="00EE1306" w:rsidRDefault="00EE1306" w:rsidP="00F45683"/>
          <w:p w14:paraId="2ADFACAE" w14:textId="77777777" w:rsidR="00EE1306" w:rsidRPr="00883A4E" w:rsidRDefault="00EE1306" w:rsidP="00F45683"/>
        </w:tc>
        <w:tc>
          <w:tcPr>
            <w:tcW w:w="3700" w:type="dxa"/>
            <w:hideMark/>
          </w:tcPr>
          <w:p w14:paraId="61F04682" w14:textId="77777777" w:rsidR="00EE1306" w:rsidRDefault="00EE1306" w:rsidP="00F45683">
            <w:r>
              <w:t>Sufficient</w:t>
            </w:r>
            <w:r w:rsidRPr="00883A4E">
              <w:t xml:space="preserve"> understanding </w:t>
            </w:r>
            <w:r>
              <w:t>demonstrated</w:t>
            </w:r>
            <w:r w:rsidRPr="00883A4E">
              <w:t xml:space="preserve"> of E102 </w:t>
            </w:r>
            <w:r>
              <w:t>concepts</w:t>
            </w:r>
            <w:r w:rsidRPr="00883A4E">
              <w:t xml:space="preserve"> </w:t>
            </w:r>
          </w:p>
          <w:p w14:paraId="59CDC503" w14:textId="77777777" w:rsidR="00EE1306" w:rsidRDefault="00EE1306" w:rsidP="00F45683">
            <w:r w:rsidRPr="00883A4E">
              <w:t xml:space="preserve"> </w:t>
            </w:r>
          </w:p>
          <w:p w14:paraId="460BF17C" w14:textId="77777777" w:rsidR="00EE1306" w:rsidRPr="00883A4E" w:rsidRDefault="00EE1306" w:rsidP="00F45683">
            <w:r w:rsidRPr="00883A4E" w:rsidDel="006F50DD">
              <w:t xml:space="preserve"> </w:t>
            </w:r>
          </w:p>
        </w:tc>
        <w:tc>
          <w:tcPr>
            <w:tcW w:w="3700" w:type="dxa"/>
            <w:hideMark/>
          </w:tcPr>
          <w:p w14:paraId="533C0361" w14:textId="77777777" w:rsidR="00EE1306" w:rsidRPr="000C783F" w:rsidRDefault="00EE1306" w:rsidP="00F45683">
            <w:pPr>
              <w:rPr>
                <w:color w:val="7030A0"/>
              </w:rPr>
            </w:pPr>
            <w:r w:rsidRPr="000C783F">
              <w:rPr>
                <w:color w:val="7030A0"/>
              </w:rPr>
              <w:t xml:space="preserve">Limited understanding demonstrated of E102 module concepts </w:t>
            </w:r>
          </w:p>
          <w:p w14:paraId="405A7834" w14:textId="77777777" w:rsidR="00EE1306" w:rsidRPr="000C783F" w:rsidRDefault="00EE1306" w:rsidP="00F45683">
            <w:pPr>
              <w:rPr>
                <w:color w:val="7030A0"/>
              </w:rPr>
            </w:pPr>
          </w:p>
          <w:p w14:paraId="69C2462B" w14:textId="77777777" w:rsidR="00EE1306" w:rsidRPr="000C783F" w:rsidRDefault="00EE1306" w:rsidP="00F45683">
            <w:pPr>
              <w:rPr>
                <w:color w:val="7030A0"/>
              </w:rPr>
            </w:pPr>
          </w:p>
        </w:tc>
        <w:tc>
          <w:tcPr>
            <w:tcW w:w="3700" w:type="dxa"/>
            <w:hideMark/>
          </w:tcPr>
          <w:p w14:paraId="5D0AD34F" w14:textId="77777777" w:rsidR="00EE1306" w:rsidRDefault="00EE1306" w:rsidP="00F45683">
            <w:r w:rsidRPr="00883A4E">
              <w:t xml:space="preserve">No use or </w:t>
            </w:r>
            <w:r>
              <w:t>evident</w:t>
            </w:r>
            <w:r w:rsidRPr="00883A4E">
              <w:t xml:space="preserve"> understanding </w:t>
            </w:r>
            <w:r>
              <w:t xml:space="preserve">demonstrated </w:t>
            </w:r>
            <w:r w:rsidRPr="00883A4E">
              <w:t xml:space="preserve">of E102 </w:t>
            </w:r>
            <w:r>
              <w:t xml:space="preserve">concepts </w:t>
            </w:r>
          </w:p>
          <w:p w14:paraId="035968ED" w14:textId="77777777" w:rsidR="00EE1306" w:rsidRDefault="00EE1306" w:rsidP="00F45683"/>
          <w:p w14:paraId="181AFCCE" w14:textId="77777777" w:rsidR="00EE1306" w:rsidRPr="00883A4E" w:rsidRDefault="00EE1306" w:rsidP="00F45683"/>
        </w:tc>
      </w:tr>
      <w:tr w:rsidR="00EE1306" w:rsidRPr="00883A4E" w14:paraId="1AF75B38" w14:textId="77777777" w:rsidTr="00F45683">
        <w:trPr>
          <w:trHeight w:val="1060"/>
        </w:trPr>
        <w:tc>
          <w:tcPr>
            <w:tcW w:w="3700" w:type="dxa"/>
            <w:hideMark/>
          </w:tcPr>
          <w:p w14:paraId="4F367056" w14:textId="77777777" w:rsidR="00EE1306" w:rsidRPr="00883A4E" w:rsidRDefault="00EE1306" w:rsidP="00F45683">
            <w:pPr>
              <w:rPr>
                <w:b/>
                <w:bCs/>
              </w:rPr>
            </w:pPr>
            <w:r w:rsidRPr="00883A4E">
              <w:rPr>
                <w:b/>
                <w:bCs/>
              </w:rPr>
              <w:t>Structure of answers and quality of writing style</w:t>
            </w:r>
          </w:p>
        </w:tc>
        <w:tc>
          <w:tcPr>
            <w:tcW w:w="3700" w:type="dxa"/>
            <w:hideMark/>
          </w:tcPr>
          <w:p w14:paraId="768079F7" w14:textId="77777777" w:rsidR="00EE1306" w:rsidRPr="00883A4E" w:rsidRDefault="00EE1306" w:rsidP="00F45683">
            <w:r>
              <w:t>Excellent, l</w:t>
            </w:r>
            <w:r w:rsidRPr="00883A4E">
              <w:t>ogical, well-structured points</w:t>
            </w:r>
            <w:r>
              <w:t>.</w:t>
            </w:r>
            <w:r w:rsidRPr="00883A4E">
              <w:t xml:space="preserve"> Writing style is clear, concise and fluent</w:t>
            </w:r>
            <w:r>
              <w:t>.</w:t>
            </w:r>
            <w:r w:rsidRPr="00883A4E">
              <w:t xml:space="preserve"> </w:t>
            </w:r>
            <w:r>
              <w:t>Excellent</w:t>
            </w:r>
            <w:r w:rsidRPr="00883A4E">
              <w:t xml:space="preserve"> academic expression.</w:t>
            </w:r>
          </w:p>
        </w:tc>
        <w:tc>
          <w:tcPr>
            <w:tcW w:w="3700" w:type="dxa"/>
            <w:hideMark/>
          </w:tcPr>
          <w:p w14:paraId="39D3FA0F" w14:textId="77777777" w:rsidR="00EE1306" w:rsidRPr="00883A4E" w:rsidRDefault="00EE1306" w:rsidP="00F45683">
            <w:r>
              <w:t>Very good structure l</w:t>
            </w:r>
            <w:r w:rsidRPr="00883A4E">
              <w:t>ogically presented. Writing style is clear, concise and understandable</w:t>
            </w:r>
            <w:r>
              <w:t>. G</w:t>
            </w:r>
            <w:r w:rsidRPr="00883A4E">
              <w:t>ood academic expression.</w:t>
            </w:r>
          </w:p>
        </w:tc>
        <w:tc>
          <w:tcPr>
            <w:tcW w:w="3700" w:type="dxa"/>
            <w:hideMark/>
          </w:tcPr>
          <w:p w14:paraId="142CD8B6" w14:textId="77777777" w:rsidR="00EE1306" w:rsidRPr="00883A4E" w:rsidRDefault="00EE1306" w:rsidP="00F45683">
            <w:r>
              <w:t xml:space="preserve">Good structure with </w:t>
            </w:r>
            <w:r w:rsidRPr="00883A4E">
              <w:t xml:space="preserve">some logical development. Writing style is generally understandable, although may be </w:t>
            </w:r>
            <w:r>
              <w:t>unclear</w:t>
            </w:r>
            <w:r w:rsidRPr="00883A4E">
              <w:t xml:space="preserve"> in parts.</w:t>
            </w:r>
          </w:p>
        </w:tc>
        <w:tc>
          <w:tcPr>
            <w:tcW w:w="3700" w:type="dxa"/>
            <w:hideMark/>
          </w:tcPr>
          <w:p w14:paraId="178267A1" w14:textId="77777777" w:rsidR="00EE1306" w:rsidRDefault="00EE1306" w:rsidP="00F45683">
            <w:r>
              <w:t>Sufficiently</w:t>
            </w:r>
            <w:r w:rsidRPr="00883A4E">
              <w:t xml:space="preserve"> structure</w:t>
            </w:r>
            <w:r>
              <w:t>d</w:t>
            </w:r>
            <w:r w:rsidRPr="00883A4E">
              <w:t xml:space="preserve"> assignment. </w:t>
            </w:r>
          </w:p>
          <w:p w14:paraId="00CE5718" w14:textId="77777777" w:rsidR="00EE1306" w:rsidRPr="00883A4E" w:rsidRDefault="00EE1306" w:rsidP="00F45683">
            <w:r w:rsidRPr="00883A4E">
              <w:t xml:space="preserve">Writing style is </w:t>
            </w:r>
            <w:r>
              <w:t xml:space="preserve">understandable, but </w:t>
            </w:r>
            <w:r w:rsidRPr="00883A4E">
              <w:t xml:space="preserve">unclear in many places. </w:t>
            </w:r>
          </w:p>
        </w:tc>
        <w:tc>
          <w:tcPr>
            <w:tcW w:w="3700" w:type="dxa"/>
            <w:hideMark/>
          </w:tcPr>
          <w:p w14:paraId="06EFF1C3" w14:textId="77777777" w:rsidR="00EE1306" w:rsidRPr="00883A4E" w:rsidRDefault="00EE1306" w:rsidP="00F45683">
            <w:r w:rsidRPr="000C783F">
              <w:rPr>
                <w:color w:val="7030A0"/>
              </w:rPr>
              <w:t xml:space="preserve">Limited coherence or organisation of ideas. Many points unclear or undeveloped. </w:t>
            </w:r>
          </w:p>
        </w:tc>
        <w:tc>
          <w:tcPr>
            <w:tcW w:w="3700" w:type="dxa"/>
            <w:hideMark/>
          </w:tcPr>
          <w:p w14:paraId="3E1A889A" w14:textId="77777777" w:rsidR="00EE1306" w:rsidRPr="00883A4E" w:rsidRDefault="00EE1306" w:rsidP="00F45683">
            <w:r w:rsidRPr="00883A4E">
              <w:t>Attempted answer may be brief and incomplete with no clear structure. Difficulty understanding many points.</w:t>
            </w:r>
          </w:p>
        </w:tc>
      </w:tr>
      <w:tr w:rsidR="00EE1306" w:rsidRPr="00883A4E" w14:paraId="56C68563" w14:textId="77777777" w:rsidTr="00F45683">
        <w:trPr>
          <w:trHeight w:val="1920"/>
        </w:trPr>
        <w:tc>
          <w:tcPr>
            <w:tcW w:w="3700" w:type="dxa"/>
            <w:hideMark/>
          </w:tcPr>
          <w:p w14:paraId="1E733848" w14:textId="77777777" w:rsidR="00EE1306" w:rsidRPr="00883A4E" w:rsidRDefault="00EE1306" w:rsidP="00F45683">
            <w:pPr>
              <w:rPr>
                <w:b/>
                <w:bCs/>
              </w:rPr>
            </w:pPr>
            <w:r w:rsidRPr="00883A4E">
              <w:rPr>
                <w:b/>
                <w:bCs/>
              </w:rPr>
              <w:t>Use of evidence from the module materials</w:t>
            </w:r>
          </w:p>
        </w:tc>
        <w:tc>
          <w:tcPr>
            <w:tcW w:w="3700" w:type="dxa"/>
            <w:hideMark/>
          </w:tcPr>
          <w:p w14:paraId="4542D9D4" w14:textId="77777777" w:rsidR="00EE1306" w:rsidRPr="00883A4E" w:rsidRDefault="00EE1306" w:rsidP="00F45683">
            <w:r w:rsidRPr="00883A4E">
              <w:t xml:space="preserve">Answer is fully supported by </w:t>
            </w:r>
            <w:r>
              <w:t xml:space="preserve">an excellent range of </w:t>
            </w:r>
            <w:r w:rsidRPr="00883A4E">
              <w:t xml:space="preserve">evidence/examples from E102 module materials. </w:t>
            </w:r>
          </w:p>
        </w:tc>
        <w:tc>
          <w:tcPr>
            <w:tcW w:w="3700" w:type="dxa"/>
            <w:hideMark/>
          </w:tcPr>
          <w:p w14:paraId="30AB7248" w14:textId="77777777" w:rsidR="00EE1306" w:rsidRPr="00883A4E" w:rsidRDefault="00EE1306" w:rsidP="00F45683">
            <w:r w:rsidRPr="00883A4E">
              <w:t xml:space="preserve">Answer is </w:t>
            </w:r>
            <w:r>
              <w:t xml:space="preserve">well </w:t>
            </w:r>
            <w:r w:rsidRPr="00883A4E">
              <w:t xml:space="preserve">supported by </w:t>
            </w:r>
            <w:r>
              <w:t xml:space="preserve">very good </w:t>
            </w:r>
            <w:r w:rsidRPr="00883A4E">
              <w:t>evidence/</w:t>
            </w:r>
            <w:r>
              <w:t xml:space="preserve"> </w:t>
            </w:r>
            <w:r w:rsidRPr="00883A4E">
              <w:t xml:space="preserve">examples from E102 module materials. </w:t>
            </w:r>
          </w:p>
        </w:tc>
        <w:tc>
          <w:tcPr>
            <w:tcW w:w="3700" w:type="dxa"/>
            <w:hideMark/>
          </w:tcPr>
          <w:p w14:paraId="3C4C0CF2" w14:textId="77777777" w:rsidR="00EE1306" w:rsidRDefault="00EE1306" w:rsidP="00F45683">
            <w:r w:rsidRPr="00883A4E">
              <w:t xml:space="preserve">Answer is supported by </w:t>
            </w:r>
            <w:r>
              <w:t>good</w:t>
            </w:r>
            <w:r w:rsidRPr="00883A4E">
              <w:t xml:space="preserve"> evidence/</w:t>
            </w:r>
            <w:r>
              <w:t xml:space="preserve"> </w:t>
            </w:r>
            <w:r w:rsidRPr="00883A4E">
              <w:t>examples from E102 module materials. </w:t>
            </w:r>
          </w:p>
          <w:p w14:paraId="4C99831E" w14:textId="77777777" w:rsidR="00EE1306" w:rsidRPr="00883A4E" w:rsidRDefault="00EE1306" w:rsidP="00F45683">
            <w:r w:rsidRPr="00883A4E">
              <w:t xml:space="preserve">May </w:t>
            </w:r>
            <w:r>
              <w:t>rely in places on external sources and/or provide some personal views</w:t>
            </w:r>
            <w:r w:rsidRPr="00883A4E">
              <w:t>.</w:t>
            </w:r>
          </w:p>
        </w:tc>
        <w:tc>
          <w:tcPr>
            <w:tcW w:w="3700" w:type="dxa"/>
            <w:hideMark/>
          </w:tcPr>
          <w:p w14:paraId="3848029F" w14:textId="77777777" w:rsidR="00EE1306" w:rsidRPr="00883A4E" w:rsidRDefault="00EE1306" w:rsidP="00F45683">
            <w:r>
              <w:t xml:space="preserve">Sufficient </w:t>
            </w:r>
            <w:r w:rsidRPr="00883A4E">
              <w:t>use of E102 module materials. Personal views/experience may be presented in place of evidence</w:t>
            </w:r>
            <w:r>
              <w:t xml:space="preserve"> and/or</w:t>
            </w:r>
            <w:r w:rsidRPr="00883A4E">
              <w:t> </w:t>
            </w:r>
            <w:r>
              <w:t>reliance on external sources</w:t>
            </w:r>
          </w:p>
        </w:tc>
        <w:tc>
          <w:tcPr>
            <w:tcW w:w="3700" w:type="dxa"/>
            <w:hideMark/>
          </w:tcPr>
          <w:p w14:paraId="3D9956BE" w14:textId="77777777" w:rsidR="00EE1306" w:rsidRPr="00883A4E" w:rsidRDefault="00EE1306" w:rsidP="00F45683">
            <w:r w:rsidRPr="000C783F">
              <w:rPr>
                <w:color w:val="7030A0"/>
              </w:rPr>
              <w:t xml:space="preserve">E102 module sources are not used to support the answer. Answer is dominated by personal views/experiences and/or external sources. </w:t>
            </w:r>
          </w:p>
        </w:tc>
        <w:tc>
          <w:tcPr>
            <w:tcW w:w="3700" w:type="dxa"/>
            <w:hideMark/>
          </w:tcPr>
          <w:p w14:paraId="3EA18DB7" w14:textId="77777777" w:rsidR="00EE1306" w:rsidRPr="00883A4E" w:rsidRDefault="00EE1306" w:rsidP="00F45683">
            <w:r w:rsidRPr="00883A4E">
              <w:t xml:space="preserve">No </w:t>
            </w:r>
            <w:r>
              <w:t>sources</w:t>
            </w:r>
            <w:r w:rsidRPr="00883A4E">
              <w:t xml:space="preserve"> given from E102 module materials. Personal comments/</w:t>
            </w:r>
            <w:r>
              <w:t xml:space="preserve"> </w:t>
            </w:r>
            <w:r w:rsidRPr="00883A4E">
              <w:t xml:space="preserve">ideas only </w:t>
            </w:r>
            <w:r>
              <w:t>and/or complete reliance on external sources</w:t>
            </w:r>
          </w:p>
        </w:tc>
      </w:tr>
      <w:tr w:rsidR="00EE1306" w:rsidRPr="00883A4E" w14:paraId="4989B101" w14:textId="77777777" w:rsidTr="00F45683">
        <w:trPr>
          <w:trHeight w:val="960"/>
        </w:trPr>
        <w:tc>
          <w:tcPr>
            <w:tcW w:w="3700" w:type="dxa"/>
            <w:tcBorders>
              <w:bottom w:val="single" w:sz="4" w:space="0" w:color="auto"/>
            </w:tcBorders>
            <w:shd w:val="clear" w:color="auto" w:fill="D9D9D9" w:themeFill="background1" w:themeFillShade="D9"/>
            <w:hideMark/>
          </w:tcPr>
          <w:p w14:paraId="18F813FD" w14:textId="77777777" w:rsidR="00EE1306" w:rsidRDefault="00EE1306" w:rsidP="00F45683">
            <w:pPr>
              <w:rPr>
                <w:b/>
                <w:bCs/>
              </w:rPr>
            </w:pPr>
            <w:r w:rsidRPr="00883A4E">
              <w:rPr>
                <w:b/>
                <w:bCs/>
              </w:rPr>
              <w:t>References</w:t>
            </w:r>
          </w:p>
          <w:p w14:paraId="00238F68" w14:textId="77777777" w:rsidR="00EE1306" w:rsidRDefault="00EE1306" w:rsidP="00F45683">
            <w:pPr>
              <w:rPr>
                <w:b/>
                <w:bCs/>
              </w:rPr>
            </w:pPr>
          </w:p>
          <w:p w14:paraId="6F4128A0" w14:textId="77777777" w:rsidR="00EE1306" w:rsidRPr="00883A4E" w:rsidRDefault="00EE1306" w:rsidP="00F45683">
            <w:pPr>
              <w:rPr>
                <w:b/>
                <w:bCs/>
              </w:rPr>
            </w:pPr>
            <w:r>
              <w:rPr>
                <w:b/>
                <w:bCs/>
              </w:rPr>
              <w:t>NOT marked for TMA01</w:t>
            </w:r>
          </w:p>
        </w:tc>
        <w:tc>
          <w:tcPr>
            <w:tcW w:w="3700" w:type="dxa"/>
            <w:tcBorders>
              <w:bottom w:val="single" w:sz="4" w:space="0" w:color="auto"/>
            </w:tcBorders>
            <w:shd w:val="clear" w:color="auto" w:fill="D9D9D9" w:themeFill="background1" w:themeFillShade="D9"/>
            <w:hideMark/>
          </w:tcPr>
          <w:p w14:paraId="31C06389" w14:textId="77777777" w:rsidR="00EE1306" w:rsidRPr="00883A4E" w:rsidRDefault="00EE1306" w:rsidP="00F45683">
            <w:r>
              <w:t>Excellent</w:t>
            </w:r>
            <w:r w:rsidRPr="00883A4E">
              <w:t xml:space="preserve"> </w:t>
            </w:r>
            <w:r>
              <w:t>citation of</w:t>
            </w:r>
            <w:r w:rsidRPr="00883A4E">
              <w:t xml:space="preserve"> </w:t>
            </w:r>
            <w:r>
              <w:t>sources</w:t>
            </w:r>
            <w:r w:rsidRPr="00883A4E">
              <w:t xml:space="preserve"> both in-text and in the reference list.</w:t>
            </w:r>
          </w:p>
        </w:tc>
        <w:tc>
          <w:tcPr>
            <w:tcW w:w="3700" w:type="dxa"/>
            <w:tcBorders>
              <w:bottom w:val="single" w:sz="4" w:space="0" w:color="auto"/>
            </w:tcBorders>
            <w:shd w:val="clear" w:color="auto" w:fill="D9D9D9" w:themeFill="background1" w:themeFillShade="D9"/>
            <w:hideMark/>
          </w:tcPr>
          <w:p w14:paraId="3CB745BA" w14:textId="77777777" w:rsidR="00EE1306" w:rsidRPr="00883A4E" w:rsidRDefault="00EE1306" w:rsidP="00F45683">
            <w:r>
              <w:t>Very good</w:t>
            </w:r>
            <w:r w:rsidRPr="00883A4E">
              <w:t xml:space="preserve"> </w:t>
            </w:r>
            <w:r>
              <w:t>citation of</w:t>
            </w:r>
            <w:r w:rsidRPr="00883A4E">
              <w:t xml:space="preserve"> </w:t>
            </w:r>
            <w:r>
              <w:t>sources</w:t>
            </w:r>
            <w:r w:rsidRPr="00883A4E">
              <w:t xml:space="preserve"> in-text and in the reference list</w:t>
            </w:r>
            <w:r>
              <w:t>.</w:t>
            </w:r>
            <w:r w:rsidRPr="00883A4E">
              <w:t xml:space="preserve"> </w:t>
            </w:r>
            <w:r>
              <w:t>A few</w:t>
            </w:r>
            <w:r w:rsidRPr="00883A4E">
              <w:t xml:space="preserve"> errors or inconsistencies.</w:t>
            </w:r>
          </w:p>
        </w:tc>
        <w:tc>
          <w:tcPr>
            <w:tcW w:w="3700" w:type="dxa"/>
            <w:tcBorders>
              <w:bottom w:val="single" w:sz="4" w:space="0" w:color="auto"/>
            </w:tcBorders>
            <w:shd w:val="clear" w:color="auto" w:fill="D9D9D9" w:themeFill="background1" w:themeFillShade="D9"/>
            <w:hideMark/>
          </w:tcPr>
          <w:p w14:paraId="5DFACAEF" w14:textId="77777777" w:rsidR="00EE1306" w:rsidRPr="00883A4E" w:rsidRDefault="00EE1306" w:rsidP="00F45683">
            <w:r w:rsidRPr="000C783F">
              <w:rPr>
                <w:color w:val="7030A0"/>
              </w:rPr>
              <w:t>Most sources cited. Some errors, inconsistences or omissions.</w:t>
            </w:r>
          </w:p>
        </w:tc>
        <w:tc>
          <w:tcPr>
            <w:tcW w:w="3700" w:type="dxa"/>
            <w:tcBorders>
              <w:bottom w:val="single" w:sz="4" w:space="0" w:color="auto"/>
            </w:tcBorders>
            <w:shd w:val="clear" w:color="auto" w:fill="D9D9D9" w:themeFill="background1" w:themeFillShade="D9"/>
            <w:hideMark/>
          </w:tcPr>
          <w:p w14:paraId="79480EE8" w14:textId="77777777" w:rsidR="00EE1306" w:rsidRPr="00883A4E" w:rsidRDefault="00EE1306" w:rsidP="00F45683">
            <w:r w:rsidRPr="00883A4E">
              <w:t xml:space="preserve">Sources not well </w:t>
            </w:r>
            <w:r>
              <w:t>cited</w:t>
            </w:r>
            <w:r w:rsidRPr="00883A4E">
              <w:t>, with various errors, inconsistencies or omissions.</w:t>
            </w:r>
          </w:p>
        </w:tc>
        <w:tc>
          <w:tcPr>
            <w:tcW w:w="3700" w:type="dxa"/>
            <w:tcBorders>
              <w:bottom w:val="single" w:sz="4" w:space="0" w:color="auto"/>
            </w:tcBorders>
            <w:shd w:val="clear" w:color="auto" w:fill="D9D9D9" w:themeFill="background1" w:themeFillShade="D9"/>
            <w:hideMark/>
          </w:tcPr>
          <w:p w14:paraId="5C70E38C" w14:textId="77777777" w:rsidR="00EE1306" w:rsidRPr="00883A4E" w:rsidRDefault="00EE1306" w:rsidP="00F45683">
            <w:r w:rsidRPr="00883A4E">
              <w:t xml:space="preserve">Limited </w:t>
            </w:r>
            <w:r>
              <w:t>source citations</w:t>
            </w:r>
            <w:r w:rsidRPr="00883A4E">
              <w:t xml:space="preserve">. </w:t>
            </w:r>
            <w:r>
              <w:t>Inconsistent r</w:t>
            </w:r>
            <w:r w:rsidRPr="00883A4E">
              <w:t xml:space="preserve">eferencing with </w:t>
            </w:r>
            <w:r>
              <w:t>multiple</w:t>
            </w:r>
            <w:r w:rsidRPr="00883A4E">
              <w:t xml:space="preserve"> errors and omissions.</w:t>
            </w:r>
          </w:p>
        </w:tc>
        <w:tc>
          <w:tcPr>
            <w:tcW w:w="3700" w:type="dxa"/>
            <w:tcBorders>
              <w:bottom w:val="single" w:sz="4" w:space="0" w:color="auto"/>
            </w:tcBorders>
            <w:shd w:val="clear" w:color="auto" w:fill="D9D9D9" w:themeFill="background1" w:themeFillShade="D9"/>
            <w:hideMark/>
          </w:tcPr>
          <w:p w14:paraId="71D66911" w14:textId="77777777" w:rsidR="00EE1306" w:rsidRPr="00883A4E" w:rsidRDefault="00EE1306" w:rsidP="00F45683">
            <w:r w:rsidRPr="00883A4E">
              <w:t>No attempt at referencing. </w:t>
            </w:r>
          </w:p>
        </w:tc>
      </w:tr>
      <w:tr w:rsidR="00EE1306" w:rsidRPr="00883A4E" w14:paraId="61550749" w14:textId="77777777" w:rsidTr="00F45683">
        <w:trPr>
          <w:trHeight w:val="93"/>
        </w:trPr>
        <w:tc>
          <w:tcPr>
            <w:tcW w:w="3700" w:type="dxa"/>
            <w:shd w:val="clear" w:color="auto" w:fill="BFBFBF" w:themeFill="background1" w:themeFillShade="BF"/>
          </w:tcPr>
          <w:p w14:paraId="425848B5" w14:textId="77777777" w:rsidR="00EE1306" w:rsidRPr="00883A4E" w:rsidRDefault="00EE1306" w:rsidP="00F45683">
            <w:pPr>
              <w:rPr>
                <w:b/>
                <w:bCs/>
              </w:rPr>
            </w:pPr>
          </w:p>
        </w:tc>
        <w:tc>
          <w:tcPr>
            <w:tcW w:w="3700" w:type="dxa"/>
            <w:shd w:val="clear" w:color="auto" w:fill="BFBFBF" w:themeFill="background1" w:themeFillShade="BF"/>
          </w:tcPr>
          <w:p w14:paraId="4FEA1D52" w14:textId="77777777" w:rsidR="00EE1306" w:rsidRPr="00883A4E" w:rsidRDefault="00EE1306" w:rsidP="00F45683"/>
        </w:tc>
        <w:tc>
          <w:tcPr>
            <w:tcW w:w="3700" w:type="dxa"/>
            <w:shd w:val="clear" w:color="auto" w:fill="BFBFBF" w:themeFill="background1" w:themeFillShade="BF"/>
          </w:tcPr>
          <w:p w14:paraId="6373BD43" w14:textId="77777777" w:rsidR="00EE1306" w:rsidRPr="00883A4E" w:rsidRDefault="00EE1306" w:rsidP="00F45683"/>
        </w:tc>
        <w:tc>
          <w:tcPr>
            <w:tcW w:w="3700" w:type="dxa"/>
            <w:shd w:val="clear" w:color="auto" w:fill="BFBFBF" w:themeFill="background1" w:themeFillShade="BF"/>
          </w:tcPr>
          <w:p w14:paraId="6A309173" w14:textId="77777777" w:rsidR="00EE1306" w:rsidRPr="00883A4E" w:rsidRDefault="00EE1306" w:rsidP="00F45683"/>
        </w:tc>
        <w:tc>
          <w:tcPr>
            <w:tcW w:w="3700" w:type="dxa"/>
            <w:shd w:val="clear" w:color="auto" w:fill="BFBFBF" w:themeFill="background1" w:themeFillShade="BF"/>
          </w:tcPr>
          <w:p w14:paraId="6448C802" w14:textId="77777777" w:rsidR="00EE1306" w:rsidRPr="00883A4E" w:rsidRDefault="00EE1306" w:rsidP="00F45683"/>
        </w:tc>
        <w:tc>
          <w:tcPr>
            <w:tcW w:w="3700" w:type="dxa"/>
            <w:shd w:val="clear" w:color="auto" w:fill="BFBFBF" w:themeFill="background1" w:themeFillShade="BF"/>
          </w:tcPr>
          <w:p w14:paraId="572DEFC2" w14:textId="77777777" w:rsidR="00EE1306" w:rsidRPr="00883A4E" w:rsidRDefault="00EE1306" w:rsidP="00F45683"/>
        </w:tc>
        <w:tc>
          <w:tcPr>
            <w:tcW w:w="3700" w:type="dxa"/>
            <w:shd w:val="clear" w:color="auto" w:fill="BFBFBF" w:themeFill="background1" w:themeFillShade="BF"/>
          </w:tcPr>
          <w:p w14:paraId="1853C90F" w14:textId="77777777" w:rsidR="00EE1306" w:rsidRPr="00883A4E" w:rsidRDefault="00EE1306" w:rsidP="00F45683"/>
        </w:tc>
      </w:tr>
      <w:tr w:rsidR="00EE1306" w:rsidRPr="00883A4E" w14:paraId="61EFA231" w14:textId="77777777" w:rsidTr="00F45683">
        <w:trPr>
          <w:trHeight w:val="2580"/>
        </w:trPr>
        <w:tc>
          <w:tcPr>
            <w:tcW w:w="3700" w:type="dxa"/>
            <w:hideMark/>
          </w:tcPr>
          <w:p w14:paraId="16055643" w14:textId="77777777" w:rsidR="00EE1306" w:rsidRPr="00883A4E" w:rsidRDefault="00EE1306" w:rsidP="00F45683">
            <w:pPr>
              <w:rPr>
                <w:b/>
                <w:bCs/>
              </w:rPr>
            </w:pPr>
            <w:r w:rsidRPr="00883A4E">
              <w:rPr>
                <w:b/>
                <w:bCs/>
              </w:rPr>
              <w:t>Reflection</w:t>
            </w:r>
          </w:p>
        </w:tc>
        <w:tc>
          <w:tcPr>
            <w:tcW w:w="3700" w:type="dxa"/>
            <w:hideMark/>
          </w:tcPr>
          <w:p w14:paraId="65CAFA8A" w14:textId="77777777" w:rsidR="00EE1306" w:rsidRDefault="00EE1306" w:rsidP="00F45683">
            <w:r>
              <w:t>Excellent reflection responding to the task set.</w:t>
            </w:r>
          </w:p>
          <w:p w14:paraId="36FA74CC" w14:textId="77777777" w:rsidR="00EE1306" w:rsidRPr="00883A4E" w:rsidRDefault="00EE1306" w:rsidP="00F45683">
            <w:r>
              <w:t xml:space="preserve">E.g., identifies both strengths and </w:t>
            </w:r>
            <w:r w:rsidRPr="00883A4E">
              <w:t>areas for improvement</w:t>
            </w:r>
            <w:r>
              <w:t xml:space="preserve">. Gives </w:t>
            </w:r>
            <w:r w:rsidRPr="00883A4E">
              <w:t>specific strategies</w:t>
            </w:r>
            <w:r>
              <w:t xml:space="preserve">. </w:t>
            </w:r>
            <w:r w:rsidRPr="00883A4E">
              <w:t>Fluently expressed with an effective structure.</w:t>
            </w:r>
          </w:p>
        </w:tc>
        <w:tc>
          <w:tcPr>
            <w:tcW w:w="3700" w:type="dxa"/>
            <w:hideMark/>
          </w:tcPr>
          <w:p w14:paraId="415F88D5" w14:textId="77777777" w:rsidR="00EE1306" w:rsidRPr="00883A4E" w:rsidRDefault="00EE1306" w:rsidP="00F45683">
            <w:r w:rsidRPr="00883A4E">
              <w:t>Very good reflection</w:t>
            </w:r>
            <w:r>
              <w:t xml:space="preserve"> responding to the task set.</w:t>
            </w:r>
            <w:r w:rsidRPr="00883A4E">
              <w:t xml:space="preserve"> </w:t>
            </w:r>
            <w:r>
              <w:t xml:space="preserve">E.g., identifies both strengths and </w:t>
            </w:r>
            <w:r w:rsidRPr="00883A4E">
              <w:t>areas for improvement</w:t>
            </w:r>
            <w:r>
              <w:t xml:space="preserve">. Gives </w:t>
            </w:r>
            <w:r w:rsidRPr="00883A4E">
              <w:t>specific strategies</w:t>
            </w:r>
            <w:r>
              <w:t xml:space="preserve">. </w:t>
            </w:r>
            <w:r w:rsidRPr="00883A4E">
              <w:t>Clearly expressed with good attention to structure.</w:t>
            </w:r>
          </w:p>
        </w:tc>
        <w:tc>
          <w:tcPr>
            <w:tcW w:w="3700" w:type="dxa"/>
            <w:hideMark/>
          </w:tcPr>
          <w:p w14:paraId="09111B3D" w14:textId="77777777" w:rsidR="00EE1306" w:rsidRPr="00883A4E" w:rsidRDefault="00EE1306" w:rsidP="00F45683">
            <w:r>
              <w:t>Good</w:t>
            </w:r>
            <w:r w:rsidRPr="00883A4E">
              <w:t xml:space="preserve"> reflection</w:t>
            </w:r>
            <w:r>
              <w:t xml:space="preserve"> responding to the task set.</w:t>
            </w:r>
            <w:r w:rsidRPr="00883A4E">
              <w:t xml:space="preserve"> Some reference to strategies</w:t>
            </w:r>
            <w:r>
              <w:t xml:space="preserve"> or re</w:t>
            </w:r>
            <w:r w:rsidRPr="00883A4E">
              <w:t>sources to aid development. Mostly clearly expressed with attention to structure.</w:t>
            </w:r>
          </w:p>
        </w:tc>
        <w:tc>
          <w:tcPr>
            <w:tcW w:w="3700" w:type="dxa"/>
            <w:hideMark/>
          </w:tcPr>
          <w:p w14:paraId="704EAE0D" w14:textId="77777777" w:rsidR="00EE1306" w:rsidRPr="00883A4E" w:rsidRDefault="00EE1306" w:rsidP="00F45683">
            <w:r w:rsidRPr="000C783F">
              <w:rPr>
                <w:color w:val="7030A0"/>
              </w:rPr>
              <w:t xml:space="preserve">Sufficient reflection in response to the task set. May give limited attention to strategies or resources to aid development, and/or show sufficient clear expression and/or structure. </w:t>
            </w:r>
          </w:p>
        </w:tc>
        <w:tc>
          <w:tcPr>
            <w:tcW w:w="3700" w:type="dxa"/>
            <w:hideMark/>
          </w:tcPr>
          <w:p w14:paraId="15782016" w14:textId="77777777" w:rsidR="00EE1306" w:rsidRDefault="00EE1306" w:rsidP="00F45683">
            <w:r w:rsidRPr="00883A4E">
              <w:t xml:space="preserve">Some attempted reflection. May </w:t>
            </w:r>
            <w:r>
              <w:t>not be focused or identify</w:t>
            </w:r>
            <w:r w:rsidRPr="00883A4E">
              <w:t xml:space="preserve"> </w:t>
            </w:r>
            <w:r>
              <w:t xml:space="preserve">relevant issues or </w:t>
            </w:r>
            <w:r w:rsidRPr="00883A4E">
              <w:t>strategies</w:t>
            </w:r>
            <w:r>
              <w:t xml:space="preserve"> or re</w:t>
            </w:r>
            <w:r w:rsidRPr="00883A4E">
              <w:t xml:space="preserve">sources for </w:t>
            </w:r>
            <w:r>
              <w:t>development</w:t>
            </w:r>
            <w:r w:rsidRPr="00883A4E">
              <w:t>.</w:t>
            </w:r>
          </w:p>
          <w:p w14:paraId="3C73AD1B" w14:textId="77777777" w:rsidR="00EE1306" w:rsidRPr="00803D45" w:rsidRDefault="00EE1306" w:rsidP="00F45683">
            <w:pPr>
              <w:rPr>
                <w:i/>
              </w:rPr>
            </w:pPr>
            <w:r w:rsidRPr="00803D45">
              <w:rPr>
                <w:i/>
              </w:rPr>
              <w:t>OR: Learning Journal submitted instead of reflection.</w:t>
            </w:r>
          </w:p>
        </w:tc>
        <w:tc>
          <w:tcPr>
            <w:tcW w:w="3700" w:type="dxa"/>
            <w:hideMark/>
          </w:tcPr>
          <w:p w14:paraId="3CC4B8BB" w14:textId="77777777" w:rsidR="00EE1306" w:rsidRPr="00883A4E" w:rsidRDefault="00EE1306" w:rsidP="00F45683">
            <w:r w:rsidRPr="00883A4E">
              <w:t xml:space="preserve">No attempt or very limited reflection </w:t>
            </w:r>
            <w:r>
              <w:t>or reflection not relevant to the task</w:t>
            </w:r>
            <w:r w:rsidRPr="00883A4E">
              <w:t>.</w:t>
            </w:r>
          </w:p>
        </w:tc>
      </w:tr>
    </w:tbl>
    <w:p w14:paraId="074BE126" w14:textId="77777777" w:rsidR="00691844" w:rsidRPr="00691844" w:rsidRDefault="00691844" w:rsidP="00691844">
      <w:pPr>
        <w:rPr>
          <w:rFonts w:ascii="Verdana" w:hAnsi="Verdana"/>
          <w:sz w:val="24"/>
          <w:szCs w:val="24"/>
        </w:rPr>
      </w:pPr>
    </w:p>
    <w:p w14:paraId="1E1FC564" w14:textId="44478C00" w:rsidR="00691844" w:rsidRDefault="00691844" w:rsidP="00691844">
      <w:pPr>
        <w:rPr>
          <w:rFonts w:ascii="Verdana" w:hAnsi="Verdana"/>
          <w:sz w:val="24"/>
          <w:szCs w:val="24"/>
        </w:rPr>
      </w:pPr>
    </w:p>
    <w:p w14:paraId="0312C912" w14:textId="77777777" w:rsidR="00E8296C" w:rsidRDefault="00E8296C" w:rsidP="00FF470C">
      <w:pPr>
        <w:jc w:val="center"/>
        <w:rPr>
          <w:rFonts w:ascii="Verdana" w:hAnsi="Verdana"/>
          <w:sz w:val="24"/>
          <w:szCs w:val="24"/>
        </w:rPr>
      </w:pPr>
    </w:p>
    <w:p w14:paraId="4E4D7C69" w14:textId="169CF3F7" w:rsidR="00FF470C" w:rsidRDefault="00FF470C" w:rsidP="00691844">
      <w:pPr>
        <w:rPr>
          <w:rFonts w:ascii="Verdana" w:hAnsi="Verdana"/>
          <w:sz w:val="24"/>
          <w:szCs w:val="24"/>
        </w:rPr>
      </w:pPr>
    </w:p>
    <w:p w14:paraId="0DAA99E5" w14:textId="77777777" w:rsidR="002C7029" w:rsidRDefault="002C7029" w:rsidP="002C7029">
      <w:pPr>
        <w:rPr>
          <w:rFonts w:ascii="Verdana" w:hAnsi="Verdana"/>
          <w:sz w:val="24"/>
          <w:szCs w:val="24"/>
        </w:rPr>
      </w:pPr>
    </w:p>
    <w:sectPr w:rsidR="002C7029">
      <w:headerReference w:type="default" r:id="rId18"/>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Claire Reeves" w:date="2018-11-22T06:10:00Z" w:initials="CR">
    <w:p w14:paraId="2C1AC149" w14:textId="096D9316" w:rsidR="005B525A" w:rsidRDefault="005B525A">
      <w:pPr>
        <w:pStyle w:val="CommentText"/>
      </w:pPr>
      <w:r>
        <w:rPr>
          <w:rStyle w:val="CommentReference"/>
        </w:rPr>
        <w:annotationRef/>
      </w:r>
      <w:r>
        <w:t>(1)It is evident that you are motivated to gain qualifications relevant to your work and this module fits within this discipline</w:t>
      </w:r>
    </w:p>
  </w:comment>
  <w:comment w:id="2" w:author="Claire Reeves" w:date="2018-11-22T06:13:00Z" w:initials="CR">
    <w:p w14:paraId="4BB06B0A" w14:textId="45DF03D9" w:rsidR="005B525A" w:rsidRDefault="005B525A">
      <w:pPr>
        <w:pStyle w:val="CommentText"/>
      </w:pPr>
      <w:r>
        <w:rPr>
          <w:rStyle w:val="CommentReference"/>
        </w:rPr>
        <w:annotationRef/>
      </w:r>
      <w:r>
        <w:t>(2) The debate of nature v nurture appears to be of particular interest to you, especially where it links with aspects of offending, good</w:t>
      </w:r>
    </w:p>
  </w:comment>
  <w:comment w:id="3" w:author="Claire Reeves" w:date="2018-11-22T06:14:00Z" w:initials="CR">
    <w:p w14:paraId="01FE46B9" w14:textId="35C58B2B" w:rsidR="005B525A" w:rsidRDefault="005B525A">
      <w:pPr>
        <w:pStyle w:val="CommentText"/>
      </w:pPr>
      <w:r>
        <w:rPr>
          <w:rStyle w:val="CommentReference"/>
        </w:rPr>
        <w:annotationRef/>
      </w:r>
      <w:r>
        <w:t>(3) you have referenced correctly here, although there was no need to refer specifically to course materials in this part of the TMA</w:t>
      </w:r>
      <w:r w:rsidR="00BD49B4">
        <w:t xml:space="preserve"> as you were asked to express your own motivations and interest</w:t>
      </w:r>
      <w:r>
        <w:t xml:space="preserve"> – note page numbers should not be presented in this way and are only needed when providing a direct quote – for example Roth &amp; Finley (1998, pg. 6)</w:t>
      </w:r>
    </w:p>
  </w:comment>
  <w:comment w:id="4" w:author="Claire Reeves" w:date="2018-11-22T06:22:00Z" w:initials="CR">
    <w:p w14:paraId="7678C07E" w14:textId="22B55DB5" w:rsidR="00BD49B4" w:rsidRDefault="00BD49B4">
      <w:pPr>
        <w:pStyle w:val="CommentText"/>
      </w:pPr>
      <w:r>
        <w:rPr>
          <w:rStyle w:val="CommentReference"/>
        </w:rPr>
        <w:annotationRef/>
      </w:r>
      <w:r>
        <w:t>(4) It appears from your writing that you have a strong interest in supporting children socially and emotionally so that they can develop into independent adults with an appropriate view of citizenship,</w:t>
      </w:r>
      <w:r w:rsidR="00F721C1">
        <w:t xml:space="preserve"> </w:t>
      </w:r>
      <w:r>
        <w:t>good</w:t>
      </w:r>
    </w:p>
  </w:comment>
  <w:comment w:id="5" w:author="Claire Reeves" w:date="2018-11-22T06:26:00Z" w:initials="CR">
    <w:p w14:paraId="10727C9B" w14:textId="320CBA8C" w:rsidR="00BD49B4" w:rsidRDefault="00BD49B4">
      <w:pPr>
        <w:pStyle w:val="CommentText"/>
      </w:pPr>
      <w:r>
        <w:rPr>
          <w:rStyle w:val="CommentReference"/>
        </w:rPr>
        <w:annotationRef/>
      </w:r>
      <w:r>
        <w:t xml:space="preserve">(5) references not needed here – see comment 3 </w:t>
      </w:r>
      <w:r w:rsidR="003B773B">
        <w:t>– however it is pleasing to see you are giving this a go</w:t>
      </w:r>
    </w:p>
  </w:comment>
  <w:comment w:id="6" w:author="Claire Reeves" w:date="2018-11-22T06:32:00Z" w:initials="CR">
    <w:p w14:paraId="22D8AC7E" w14:textId="28A49B1F" w:rsidR="00F721C1" w:rsidRDefault="00F721C1">
      <w:pPr>
        <w:pStyle w:val="CommentText"/>
      </w:pPr>
      <w:r>
        <w:rPr>
          <w:rStyle w:val="CommentReference"/>
        </w:rPr>
        <w:annotationRef/>
      </w:r>
      <w:r>
        <w:t>(6) referencing corrections: insert the words ‘Available at’ before the URL</w:t>
      </w:r>
    </w:p>
  </w:comment>
  <w:comment w:id="7" w:author="Claire Reeves" w:date="2018-11-22T06:33:00Z" w:initials="CR">
    <w:p w14:paraId="4DDFACD5" w14:textId="50F17E5D" w:rsidR="00F721C1" w:rsidRDefault="00F721C1">
      <w:pPr>
        <w:pStyle w:val="CommentText"/>
      </w:pPr>
      <w:r>
        <w:rPr>
          <w:rStyle w:val="CommentReference"/>
        </w:rPr>
        <w:annotationRef/>
      </w:r>
      <w:r>
        <w:t>(7)Insert date accessed after the URL – eg. (Accessed 29 May 2018)</w:t>
      </w:r>
    </w:p>
  </w:comment>
  <w:comment w:id="10" w:author="Claire Reeves" w:date="2018-11-22T06:35:00Z" w:initials="CR">
    <w:p w14:paraId="5727608E" w14:textId="77777777" w:rsidR="00F721C1" w:rsidRDefault="00F721C1">
      <w:pPr>
        <w:pStyle w:val="CommentText"/>
      </w:pPr>
      <w:r>
        <w:rPr>
          <w:rStyle w:val="CommentReference"/>
        </w:rPr>
        <w:annotationRef/>
      </w:r>
      <w:r>
        <w:t>(8)To complete the reference you need to add the location of publisher and publisher on the end here:</w:t>
      </w:r>
    </w:p>
    <w:p w14:paraId="5B8996E4" w14:textId="40895316" w:rsidR="00F721C1" w:rsidRDefault="00F721C1">
      <w:pPr>
        <w:pStyle w:val="CommentText"/>
      </w:pPr>
      <w:r>
        <w:t>Milton Keynes, The Open University</w:t>
      </w:r>
    </w:p>
  </w:comment>
  <w:comment w:id="11" w:author="Claire Reeves" w:date="2018-11-22T06:39:00Z" w:initials="CR">
    <w:p w14:paraId="17E0F384" w14:textId="5A122BB3" w:rsidR="001548D7" w:rsidRDefault="001548D7">
      <w:pPr>
        <w:pStyle w:val="CommentText"/>
      </w:pPr>
      <w:r>
        <w:rPr>
          <w:rStyle w:val="CommentReference"/>
        </w:rPr>
        <w:annotationRef/>
      </w:r>
      <w:r>
        <w:t xml:space="preserve">(9) </w:t>
      </w:r>
      <w:r w:rsidR="00683E9A">
        <w:t>Relevant theory – you need to expand your discussion here to explain his theory – development based on milestones being achieved in stages – he believed all children go through the stages in the same order and at similar ages</w:t>
      </w:r>
    </w:p>
  </w:comment>
  <w:comment w:id="12" w:author="Claire Reeves" w:date="2018-11-22T06:44:00Z" w:initials="CR">
    <w:p w14:paraId="56227142" w14:textId="0C61184F" w:rsidR="00683E9A" w:rsidRDefault="00683E9A">
      <w:pPr>
        <w:pStyle w:val="CommentText"/>
      </w:pPr>
      <w:r>
        <w:rPr>
          <w:rStyle w:val="CommentReference"/>
        </w:rPr>
        <w:annotationRef/>
      </w:r>
      <w:r>
        <w:t>(10) you need to expand your discussion here and relate it more specifically with Piaget’s theory to answer the ‘How’ part of the question – how does staged development link with young offender</w:t>
      </w:r>
      <w:r w:rsidR="00C8684F">
        <w:t>’</w:t>
      </w:r>
      <w:r>
        <w:t>s development?</w:t>
      </w:r>
    </w:p>
  </w:comment>
  <w:comment w:id="13" w:author="Claire Reeves" w:date="2018-11-22T06:50:00Z" w:initials="CR">
    <w:p w14:paraId="6DC50B27" w14:textId="0E36F306" w:rsidR="00C8684F" w:rsidRDefault="00C8684F">
      <w:pPr>
        <w:pStyle w:val="CommentText"/>
      </w:pPr>
      <w:r>
        <w:rPr>
          <w:rStyle w:val="CommentReference"/>
        </w:rPr>
        <w:annotationRef/>
      </w:r>
      <w:r>
        <w:t>(11)yes children are social actors, good – expand this point to establish they have agency – you could include UNCRC here to provide some evidence in relation to this – then relate this theory to young offenders, to answer the ‘how’ part of the question</w:t>
      </w:r>
    </w:p>
  </w:comment>
  <w:comment w:id="14" w:author="Claire Reeves" w:date="2018-11-22T06:55:00Z" w:initials="CR">
    <w:p w14:paraId="03EE35E4" w14:textId="04CFAA39" w:rsidR="00C8684F" w:rsidRDefault="00C8684F">
      <w:pPr>
        <w:pStyle w:val="CommentText"/>
      </w:pPr>
      <w:r>
        <w:rPr>
          <w:rStyle w:val="CommentReference"/>
        </w:rPr>
        <w:annotationRef/>
      </w:r>
      <w:r>
        <w:t>(12) you are just providing statements here – there is a lack of discussion and hence a lack of clarity?</w:t>
      </w:r>
      <w:r w:rsidR="00E01105">
        <w:t xml:space="preserve"> (your low word count would support this</w:t>
      </w:r>
      <w:r w:rsidR="004C36A6">
        <w:t xml:space="preserve"> – should be</w:t>
      </w:r>
      <w:r w:rsidR="00332E99">
        <w:t xml:space="preserve"> about</w:t>
      </w:r>
      <w:r w:rsidR="004C36A6">
        <w:t xml:space="preserve"> 250 words per </w:t>
      </w:r>
      <w:r w:rsidR="00332E99">
        <w:t>section</w:t>
      </w:r>
      <w:r w:rsidR="00E01105">
        <w:t>)</w:t>
      </w:r>
      <w:r w:rsidR="00D9231F">
        <w:t xml:space="preserve"> – what about discussing nature v nurture in more detail, which you referred to in part 1a and relating this to young offenders?</w:t>
      </w:r>
    </w:p>
  </w:comment>
  <w:comment w:id="15" w:author="Claire Reeves" w:date="2018-11-22T07:00:00Z" w:initials="CR">
    <w:p w14:paraId="0E646B84" w14:textId="1CD68ED2" w:rsidR="00D9231F" w:rsidRDefault="00D9231F">
      <w:pPr>
        <w:pStyle w:val="CommentText"/>
      </w:pPr>
      <w:r>
        <w:rPr>
          <w:rStyle w:val="CommentReference"/>
        </w:rPr>
        <w:annotationRef/>
      </w:r>
      <w:r>
        <w:t>(1</w:t>
      </w:r>
      <w:r w:rsidR="00F47511">
        <w:t>3</w:t>
      </w:r>
      <w:r>
        <w:t>)There is a lack of discussion in your answer to part 1c and hence a lack of clarity</w:t>
      </w:r>
      <w:r w:rsidR="00BB021C">
        <w:t xml:space="preserve"> (your low word count would also indicate this)</w:t>
      </w:r>
      <w:r>
        <w:t xml:space="preserve"> – you also need to show engagement with the course materials by identifying specific topics that can be referenced – what about discussing Vygotsky’s theory or </w:t>
      </w:r>
      <w:r w:rsidR="00140913">
        <w:t xml:space="preserve"> feral children such as Victor of Aveyron – explain how topics like this could further your understanding of chi</w:t>
      </w:r>
      <w:r w:rsidR="00E01105">
        <w:t>l</w:t>
      </w:r>
      <w:r w:rsidR="00140913">
        <w:t>dren?</w:t>
      </w:r>
    </w:p>
  </w:comment>
  <w:comment w:id="16" w:author="Claire Reeves" w:date="2018-11-22T07:19:00Z" w:initials="CR">
    <w:p w14:paraId="0F39A8CD" w14:textId="7A80DD7D" w:rsidR="00F47511" w:rsidRDefault="00F47511" w:rsidP="00F47511">
      <w:pPr>
        <w:pStyle w:val="CommentText"/>
      </w:pPr>
      <w:r>
        <w:rPr>
          <w:rStyle w:val="CommentReference"/>
        </w:rPr>
        <w:annotationRef/>
      </w:r>
      <w:r>
        <w:t>(14) this is the correct place to provide a reference list for all the references used in part 1 – see earlier comments on referencing adjustments required for long references</w:t>
      </w:r>
    </w:p>
    <w:p w14:paraId="70CE7BE0" w14:textId="3C7328E7" w:rsidR="00F47511" w:rsidRDefault="00F47511">
      <w:pPr>
        <w:pStyle w:val="CommentText"/>
      </w:pPr>
    </w:p>
  </w:comment>
  <w:comment w:id="17" w:author="Claire Reeves" w:date="2018-11-22T07:17:00Z" w:initials="CR">
    <w:p w14:paraId="59902718" w14:textId="5E6BC889" w:rsidR="00140913" w:rsidRDefault="00140913">
      <w:pPr>
        <w:pStyle w:val="CommentText"/>
      </w:pPr>
      <w:r>
        <w:rPr>
          <w:rStyle w:val="CommentReference"/>
        </w:rPr>
        <w:annotationRef/>
      </w:r>
      <w:r w:rsidR="00F47511">
        <w:t>(15)</w:t>
      </w:r>
      <w:r w:rsidR="00F47511" w:rsidRPr="00F47511">
        <w:t xml:space="preserve"> </w:t>
      </w:r>
      <w:r w:rsidR="00F47511">
        <w:t>finding the right balance between work and study can be challenging so time keeping is a good strength to have – you submitted your TMA on time so clearly this is something you have demonstrated</w:t>
      </w:r>
    </w:p>
  </w:comment>
  <w:comment w:id="18" w:author="Claire Reeves" w:date="2018-11-22T07:26:00Z" w:initials="CR">
    <w:p w14:paraId="67F91C6A" w14:textId="6491689D" w:rsidR="00F47511" w:rsidRDefault="00F47511">
      <w:pPr>
        <w:pStyle w:val="CommentText"/>
      </w:pPr>
      <w:r>
        <w:rPr>
          <w:rStyle w:val="CommentReference"/>
        </w:rPr>
        <w:annotationRef/>
      </w:r>
      <w:r>
        <w:t>(16) your enjoyment seems to relate to being very self- motivated, which is a strength, good</w:t>
      </w:r>
    </w:p>
  </w:comment>
  <w:comment w:id="19" w:author="Claire Reeves" w:date="2018-11-22T07:28:00Z" w:initials="CR">
    <w:p w14:paraId="39674A71" w14:textId="688237FA" w:rsidR="00F47511" w:rsidRDefault="00F47511">
      <w:pPr>
        <w:pStyle w:val="CommentText"/>
      </w:pPr>
      <w:r>
        <w:rPr>
          <w:rStyle w:val="CommentReference"/>
        </w:rPr>
        <w:annotationRef/>
      </w:r>
      <w:r>
        <w:t>(17) joining in discussions is good as it can expand your knowledge and make you aware of other people’s views – forums and tutorials do allow for this , good</w:t>
      </w:r>
    </w:p>
  </w:comment>
  <w:comment w:id="20" w:author="Claire Reeves" w:date="2018-11-22T07:30:00Z" w:initials="CR">
    <w:p w14:paraId="69298E85" w14:textId="7A90A586" w:rsidR="002B1060" w:rsidRDefault="002B1060">
      <w:pPr>
        <w:pStyle w:val="CommentText"/>
      </w:pPr>
      <w:r>
        <w:rPr>
          <w:rStyle w:val="CommentReference"/>
        </w:rPr>
        <w:annotationRef/>
      </w:r>
      <w:r>
        <w:t>(18) this could be listed as an are for improvement?</w:t>
      </w:r>
    </w:p>
  </w:comment>
  <w:comment w:id="21" w:author="Claire Reeves" w:date="2018-11-22T07:31:00Z" w:initials="CR">
    <w:p w14:paraId="1A2AFA0C" w14:textId="66A42E67" w:rsidR="002B1060" w:rsidRDefault="002B1060">
      <w:pPr>
        <w:pStyle w:val="CommentText"/>
      </w:pPr>
      <w:r>
        <w:rPr>
          <w:rStyle w:val="CommentReference"/>
        </w:rPr>
        <w:annotationRef/>
      </w:r>
      <w:r>
        <w:t>(19)areas for improvement identified – to be more vocal in discussions rather than just listening</w:t>
      </w:r>
    </w:p>
  </w:comment>
  <w:comment w:id="22" w:author="Claire Reeves" w:date="2018-11-22T07:35:00Z" w:initials="CR">
    <w:p w14:paraId="239D9743" w14:textId="77777777" w:rsidR="002B1060" w:rsidRDefault="002B1060">
      <w:pPr>
        <w:pStyle w:val="CommentText"/>
      </w:pPr>
      <w:r>
        <w:rPr>
          <w:rStyle w:val="CommentReference"/>
        </w:rPr>
        <w:annotationRef/>
      </w:r>
      <w:r>
        <w:t>(20) yes using techniques like this can help your understanding, good</w:t>
      </w:r>
    </w:p>
    <w:p w14:paraId="43951044" w14:textId="6AB5E412" w:rsidR="002B1060" w:rsidRDefault="002B1060">
      <w:pPr>
        <w:pStyle w:val="CommentText"/>
      </w:pPr>
      <w:r>
        <w:t>(21) Your answer to this question is very brief - what other areas of support could you use to help you?  - taking a more active role in tutorials and forums? Using online activities to aid understanding and develop study skills like referencing?</w:t>
      </w:r>
    </w:p>
  </w:comment>
  <w:comment w:id="23" w:author="Claire Reeves" w:date="2018-11-22T07:43:00Z" w:initials="CR">
    <w:p w14:paraId="4F19C023" w14:textId="5CEC84ED" w:rsidR="00E01105" w:rsidRDefault="00E01105">
      <w:pPr>
        <w:pStyle w:val="CommentText"/>
      </w:pPr>
      <w:r>
        <w:rPr>
          <w:rStyle w:val="CommentReference"/>
        </w:rPr>
        <w:annotationRef/>
      </w:r>
      <w:r>
        <w:t>(22) your word count is low reflecting a lack of discussion – always try and maximise the use of word count to ensure you have provided sufficient discussion – see comments 12, 13</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C1AC149" w15:done="0"/>
  <w15:commentEx w15:paraId="4BB06B0A" w15:done="0"/>
  <w15:commentEx w15:paraId="01FE46B9" w15:done="0"/>
  <w15:commentEx w15:paraId="7678C07E" w15:done="0"/>
  <w15:commentEx w15:paraId="10727C9B" w15:done="0"/>
  <w15:commentEx w15:paraId="22D8AC7E" w15:done="0"/>
  <w15:commentEx w15:paraId="4DDFACD5" w15:done="0"/>
  <w15:commentEx w15:paraId="5B8996E4" w15:done="0"/>
  <w15:commentEx w15:paraId="17E0F384" w15:done="0"/>
  <w15:commentEx w15:paraId="56227142" w15:done="0"/>
  <w15:commentEx w15:paraId="6DC50B27" w15:done="0"/>
  <w15:commentEx w15:paraId="03EE35E4" w15:done="0"/>
  <w15:commentEx w15:paraId="0E646B84" w15:done="0"/>
  <w15:commentEx w15:paraId="70CE7BE0" w15:done="0"/>
  <w15:commentEx w15:paraId="59902718" w15:done="0"/>
  <w15:commentEx w15:paraId="67F91C6A" w15:done="0"/>
  <w15:commentEx w15:paraId="39674A71" w15:done="0"/>
  <w15:commentEx w15:paraId="69298E85" w15:done="0"/>
  <w15:commentEx w15:paraId="1A2AFA0C" w15:done="0"/>
  <w15:commentEx w15:paraId="43951044" w15:done="0"/>
  <w15:commentEx w15:paraId="4F19C02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C1AC149" w16cid:durableId="1FA0C6C7"/>
  <w16cid:commentId w16cid:paraId="4BB06B0A" w16cid:durableId="1FA0C775"/>
  <w16cid:commentId w16cid:paraId="01FE46B9" w16cid:durableId="1FA0C7D8"/>
  <w16cid:commentId w16cid:paraId="7678C07E" w16cid:durableId="1FA0C9A2"/>
  <w16cid:commentId w16cid:paraId="10727C9B" w16cid:durableId="1FA0CA8F"/>
  <w16cid:commentId w16cid:paraId="22D8AC7E" w16cid:durableId="1FA0CBF2"/>
  <w16cid:commentId w16cid:paraId="4DDFACD5" w16cid:durableId="1FA0CC30"/>
  <w16cid:commentId w16cid:paraId="5B8996E4" w16cid:durableId="1FA0CCC6"/>
  <w16cid:commentId w16cid:paraId="17E0F384" w16cid:durableId="1FA0CD8D"/>
  <w16cid:commentId w16cid:paraId="56227142" w16cid:durableId="1FA0CEDE"/>
  <w16cid:commentId w16cid:paraId="6DC50B27" w16cid:durableId="1FA0D020"/>
  <w16cid:commentId w16cid:paraId="03EE35E4" w16cid:durableId="1FA0D161"/>
  <w16cid:commentId w16cid:paraId="0E646B84" w16cid:durableId="1FA0D281"/>
  <w16cid:commentId w16cid:paraId="70CE7BE0" w16cid:durableId="1FA0D71A"/>
  <w16cid:commentId w16cid:paraId="59902718" w16cid:durableId="1FA0D676"/>
  <w16cid:commentId w16cid:paraId="67F91C6A" w16cid:durableId="1FA0D89C"/>
  <w16cid:commentId w16cid:paraId="39674A71" w16cid:durableId="1FA0D907"/>
  <w16cid:commentId w16cid:paraId="69298E85" w16cid:durableId="1FA0D982"/>
  <w16cid:commentId w16cid:paraId="1A2AFA0C" w16cid:durableId="1FA0D9CD"/>
  <w16cid:commentId w16cid:paraId="43951044" w16cid:durableId="1FA0DAA4"/>
  <w16cid:commentId w16cid:paraId="4F19C023" w16cid:durableId="1FA0DCB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902189" w14:textId="77777777" w:rsidR="00873BB8" w:rsidRDefault="00873BB8" w:rsidP="002C7029">
      <w:pPr>
        <w:spacing w:after="0" w:line="240" w:lineRule="auto"/>
      </w:pPr>
      <w:r>
        <w:separator/>
      </w:r>
    </w:p>
  </w:endnote>
  <w:endnote w:type="continuationSeparator" w:id="0">
    <w:p w14:paraId="238AF6DE" w14:textId="77777777" w:rsidR="00873BB8" w:rsidRDefault="00873BB8" w:rsidP="002C70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113C5F" w14:textId="77777777" w:rsidR="00873BB8" w:rsidRDefault="00873BB8" w:rsidP="002C7029">
      <w:pPr>
        <w:spacing w:after="0" w:line="240" w:lineRule="auto"/>
      </w:pPr>
      <w:r>
        <w:separator/>
      </w:r>
    </w:p>
  </w:footnote>
  <w:footnote w:type="continuationSeparator" w:id="0">
    <w:p w14:paraId="335F4D78" w14:textId="77777777" w:rsidR="00873BB8" w:rsidRDefault="00873BB8" w:rsidP="002C70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55A16E" w14:textId="7299FEE8" w:rsidR="002C7029" w:rsidRDefault="00A102F6">
    <w:pPr>
      <w:pStyle w:val="Header"/>
    </w:pPr>
    <w:r>
      <w:rPr>
        <w:caps/>
        <w:noProof/>
        <w:color w:val="808080" w:themeColor="background1" w:themeShade="80"/>
        <w:sz w:val="20"/>
        <w:szCs w:val="20"/>
        <w:lang w:eastAsia="en-GB"/>
      </w:rPr>
      <mc:AlternateContent>
        <mc:Choice Requires="wpg">
          <w:drawing>
            <wp:anchor distT="0" distB="0" distL="114300" distR="114300" simplePos="0" relativeHeight="251659264" behindDoc="0" locked="0" layoutInCell="1" allowOverlap="1" wp14:anchorId="73C3FD8B" wp14:editId="40E2B8D4">
              <wp:simplePos x="0" y="0"/>
              <wp:positionH relativeFrom="page">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1700784" cy="1024128"/>
              <wp:effectExtent l="0" t="0" r="0" b="24130"/>
              <wp:wrapNone/>
              <wp:docPr id="167" name="Group 167"/>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68" name="Group 168"/>
                      <wpg:cNvGrpSpPr/>
                      <wpg:grpSpPr>
                        <a:xfrm>
                          <a:off x="0" y="0"/>
                          <a:ext cx="1700784" cy="1024128"/>
                          <a:chOff x="0" y="0"/>
                          <a:chExt cx="1700784" cy="1024128"/>
                        </a:xfrm>
                      </wpg:grpSpPr>
                      <wps:wsp>
                        <wps:cNvPr id="169" name="Rectangle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angle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2" name="Text Box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589BED" w14:textId="082E757C" w:rsidR="00A102F6" w:rsidRDefault="00A102F6">
                            <w:pPr>
                              <w:pStyle w:val="Header"/>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E11631">
                              <w:rPr>
                                <w:noProof/>
                                <w:color w:val="FFFFFF" w:themeColor="background1"/>
                                <w:sz w:val="24"/>
                                <w:szCs w:val="24"/>
                              </w:rPr>
                              <w:t>3</w:t>
                            </w:r>
                            <w:r>
                              <w:rPr>
                                <w:noProof/>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3C3FD8B" id="Group 167" o:spid="_x0000_s1026" style="position:absolute;margin-left:82.7pt;margin-top:0;width:133.9pt;height:80.65pt;z-index:251659264;mso-top-percent:23;mso-position-horizontal:righ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">
              <v:group id="Group 168"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rect id="Rectangle 169"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" fillcolor="white [3212]" stroked="f" strokeweight="2pt">
                  <v:fill opacity="0"/>
                </v:rect>
                <v:shape id="Rectangle 12" o:spid="_x0000_s1029"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" path="m,l1462822,r,1014481l638269,407899,,xe" fillcolor="#4f81bd [3204]" stroked="f" strokeweight="2pt">
                  <v:path arrowok="t" o:connecttype="custom" o:connectlocs="0,0;1463040,0;1463040,1014984;638364,408101;0,0" o:connectangles="0,0,0,0,0"/>
                </v:shape>
                <v:rect id="Rectangle 171" o:spid="_x0000_s1030"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" strokecolor="white [3212]" strokeweight="2pt">
                  <v:fill r:id="rId2" o:title="" recolor="t" rotate="t" type="frame"/>
                </v:rect>
              </v:group>
              <v:shapetype id="_x0000_t202" coordsize="21600,21600" o:spt="202" path="m,l,21600r21600,l21600,xe">
                <v:stroke joinstyle="miter"/>
                <v:path gradientshapeok="t" o:connecttype="rect"/>
              </v:shapetype>
              <v:shape id="Text Box 172" o:spid="_x0000_s1031" type="#_x0000_t202" style="position:absolute;left:10326;top:95;width:4381;height:3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" filled="f" stroked="f" strokeweight=".5pt">
                <v:textbox inset=",7.2pt,,7.2pt">
                  <w:txbxContent>
                    <w:p w14:paraId="77589BED" w14:textId="082E757C" w:rsidR="00A102F6" w:rsidRDefault="00A102F6">
                      <w:pPr>
                        <w:pStyle w:val="Header"/>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E11631">
                        <w:rPr>
                          <w:noProof/>
                          <w:color w:val="FFFFFF" w:themeColor="background1"/>
                          <w:sz w:val="24"/>
                          <w:szCs w:val="24"/>
                        </w:rPr>
                        <w:t>3</w:t>
                      </w:r>
                      <w:r>
                        <w:rPr>
                          <w:noProof/>
                          <w:color w:val="FFFFFF" w:themeColor="background1"/>
                          <w:sz w:val="24"/>
                          <w:szCs w:val="24"/>
                        </w:rPr>
                        <w:fldChar w:fldCharType="end"/>
                      </w:r>
                    </w:p>
                  </w:txbxContent>
                </v:textbox>
              </v:shape>
              <w10:wrap anchorx="page" anchory="page"/>
            </v:group>
          </w:pict>
        </mc:Fallback>
      </mc:AlternateContent>
    </w:r>
    <w:r w:rsidR="006D1282">
      <w:t>Candidate:  Disan Buteera/ E300561X/ TMA01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F7A8F"/>
    <w:multiLevelType w:val="hybridMultilevel"/>
    <w:tmpl w:val="14AA0E78"/>
    <w:lvl w:ilvl="0" w:tplc="B09E33AE">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22C44E1"/>
    <w:multiLevelType w:val="hybridMultilevel"/>
    <w:tmpl w:val="694637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C72257"/>
    <w:multiLevelType w:val="hybridMultilevel"/>
    <w:tmpl w:val="A0EC29FE"/>
    <w:lvl w:ilvl="0" w:tplc="6FBCE80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2D1EA5"/>
    <w:multiLevelType w:val="hybridMultilevel"/>
    <w:tmpl w:val="DA50E0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785199"/>
    <w:multiLevelType w:val="hybridMultilevel"/>
    <w:tmpl w:val="37A4EF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846FFD"/>
    <w:multiLevelType w:val="hybridMultilevel"/>
    <w:tmpl w:val="BC4A1D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D0C2E17"/>
    <w:multiLevelType w:val="hybridMultilevel"/>
    <w:tmpl w:val="536242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8A6481"/>
    <w:multiLevelType w:val="hybridMultilevel"/>
    <w:tmpl w:val="B6AA14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055034"/>
    <w:multiLevelType w:val="hybridMultilevel"/>
    <w:tmpl w:val="E1EE08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1C84361"/>
    <w:multiLevelType w:val="hybridMultilevel"/>
    <w:tmpl w:val="DC3C9D58"/>
    <w:lvl w:ilvl="0" w:tplc="63BE0E16">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776106FC"/>
    <w:multiLevelType w:val="hybridMultilevel"/>
    <w:tmpl w:val="59C0891E"/>
    <w:lvl w:ilvl="0" w:tplc="9208AE8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2"/>
  </w:num>
  <w:num w:numId="5">
    <w:abstractNumId w:val="10"/>
  </w:num>
  <w:num w:numId="6">
    <w:abstractNumId w:val="4"/>
  </w:num>
  <w:num w:numId="7">
    <w:abstractNumId w:val="0"/>
  </w:num>
  <w:num w:numId="8">
    <w:abstractNumId w:val="5"/>
  </w:num>
  <w:num w:numId="9">
    <w:abstractNumId w:val="9"/>
  </w:num>
  <w:num w:numId="10">
    <w:abstractNumId w:val="1"/>
  </w:num>
  <w:num w:numId="11">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laire Reeves">
    <w15:presenceInfo w15:providerId="Windows Live" w15:userId="f9dc307f18fcb7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6" w:nlCheck="1" w:checkStyle="0"/>
  <w:activeWritingStyle w:appName="MSWord" w:lang="en-GB" w:vendorID="64" w:dllVersion="4096" w:nlCheck="1" w:checkStyle="0"/>
  <w:activeWritingStyle w:appName="MSWord" w:lang="en-GB" w:vendorID="64" w:dllVersion="131078" w:nlCheck="1" w:checkStyle="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029"/>
    <w:rsid w:val="000239DC"/>
    <w:rsid w:val="000268FB"/>
    <w:rsid w:val="0007348A"/>
    <w:rsid w:val="00081B36"/>
    <w:rsid w:val="000947AF"/>
    <w:rsid w:val="000B79D4"/>
    <w:rsid w:val="00121B59"/>
    <w:rsid w:val="00123FBF"/>
    <w:rsid w:val="00140913"/>
    <w:rsid w:val="001548D7"/>
    <w:rsid w:val="001873CA"/>
    <w:rsid w:val="001B615C"/>
    <w:rsid w:val="001E2D44"/>
    <w:rsid w:val="001E4A29"/>
    <w:rsid w:val="0021099C"/>
    <w:rsid w:val="00213E1C"/>
    <w:rsid w:val="0027603F"/>
    <w:rsid w:val="00283B25"/>
    <w:rsid w:val="002A1B59"/>
    <w:rsid w:val="002B1060"/>
    <w:rsid w:val="002C7029"/>
    <w:rsid w:val="002C752C"/>
    <w:rsid w:val="002D3DF9"/>
    <w:rsid w:val="00332E99"/>
    <w:rsid w:val="00333F00"/>
    <w:rsid w:val="00354B34"/>
    <w:rsid w:val="003579BA"/>
    <w:rsid w:val="00372723"/>
    <w:rsid w:val="0037463F"/>
    <w:rsid w:val="00375B96"/>
    <w:rsid w:val="00392163"/>
    <w:rsid w:val="003B773B"/>
    <w:rsid w:val="003C53AC"/>
    <w:rsid w:val="003D2625"/>
    <w:rsid w:val="003E1FA5"/>
    <w:rsid w:val="003E224E"/>
    <w:rsid w:val="003E2BEC"/>
    <w:rsid w:val="003E475E"/>
    <w:rsid w:val="003F3CCC"/>
    <w:rsid w:val="004122BA"/>
    <w:rsid w:val="004151A0"/>
    <w:rsid w:val="00474AE5"/>
    <w:rsid w:val="004A3453"/>
    <w:rsid w:val="004B4CEC"/>
    <w:rsid w:val="004C36A6"/>
    <w:rsid w:val="004F3412"/>
    <w:rsid w:val="004F3695"/>
    <w:rsid w:val="005112E9"/>
    <w:rsid w:val="00511B7E"/>
    <w:rsid w:val="00567A2C"/>
    <w:rsid w:val="005B525A"/>
    <w:rsid w:val="005C736A"/>
    <w:rsid w:val="005C743E"/>
    <w:rsid w:val="005D4C85"/>
    <w:rsid w:val="005E15CF"/>
    <w:rsid w:val="005F66C9"/>
    <w:rsid w:val="00600182"/>
    <w:rsid w:val="00616383"/>
    <w:rsid w:val="00621E59"/>
    <w:rsid w:val="006465A7"/>
    <w:rsid w:val="00672A7D"/>
    <w:rsid w:val="00683E9A"/>
    <w:rsid w:val="00691844"/>
    <w:rsid w:val="006C03F8"/>
    <w:rsid w:val="006D1282"/>
    <w:rsid w:val="00704973"/>
    <w:rsid w:val="0073769D"/>
    <w:rsid w:val="007651DC"/>
    <w:rsid w:val="00772D36"/>
    <w:rsid w:val="0079412E"/>
    <w:rsid w:val="007C55F6"/>
    <w:rsid w:val="007D3455"/>
    <w:rsid w:val="00802E6D"/>
    <w:rsid w:val="00813D95"/>
    <w:rsid w:val="00846D8C"/>
    <w:rsid w:val="0087265C"/>
    <w:rsid w:val="00873BB8"/>
    <w:rsid w:val="00893133"/>
    <w:rsid w:val="008E3136"/>
    <w:rsid w:val="00902F5B"/>
    <w:rsid w:val="0091422F"/>
    <w:rsid w:val="0094274B"/>
    <w:rsid w:val="00983116"/>
    <w:rsid w:val="009A0231"/>
    <w:rsid w:val="00A071D9"/>
    <w:rsid w:val="00A102F6"/>
    <w:rsid w:val="00A2786B"/>
    <w:rsid w:val="00A32057"/>
    <w:rsid w:val="00A3608A"/>
    <w:rsid w:val="00A46F2E"/>
    <w:rsid w:val="00A65BCF"/>
    <w:rsid w:val="00A83F4F"/>
    <w:rsid w:val="00A84D54"/>
    <w:rsid w:val="00AA03E0"/>
    <w:rsid w:val="00AB2BCE"/>
    <w:rsid w:val="00AC5B01"/>
    <w:rsid w:val="00AD060C"/>
    <w:rsid w:val="00AE3313"/>
    <w:rsid w:val="00B80EE2"/>
    <w:rsid w:val="00B8251B"/>
    <w:rsid w:val="00B8365B"/>
    <w:rsid w:val="00BB021C"/>
    <w:rsid w:val="00BC0C3F"/>
    <w:rsid w:val="00BC1FAD"/>
    <w:rsid w:val="00BC4336"/>
    <w:rsid w:val="00BD49B4"/>
    <w:rsid w:val="00C14B25"/>
    <w:rsid w:val="00C271A4"/>
    <w:rsid w:val="00C30390"/>
    <w:rsid w:val="00C8684F"/>
    <w:rsid w:val="00C906E1"/>
    <w:rsid w:val="00C97F7B"/>
    <w:rsid w:val="00CC2C9D"/>
    <w:rsid w:val="00CC4114"/>
    <w:rsid w:val="00CE7B96"/>
    <w:rsid w:val="00D54867"/>
    <w:rsid w:val="00D57C74"/>
    <w:rsid w:val="00D669A8"/>
    <w:rsid w:val="00D91AB3"/>
    <w:rsid w:val="00D9231F"/>
    <w:rsid w:val="00D95091"/>
    <w:rsid w:val="00D96E16"/>
    <w:rsid w:val="00DB71A8"/>
    <w:rsid w:val="00DE2A74"/>
    <w:rsid w:val="00E01105"/>
    <w:rsid w:val="00E10B55"/>
    <w:rsid w:val="00E11631"/>
    <w:rsid w:val="00E8296C"/>
    <w:rsid w:val="00EE1306"/>
    <w:rsid w:val="00EE6BFF"/>
    <w:rsid w:val="00F44E6C"/>
    <w:rsid w:val="00F47511"/>
    <w:rsid w:val="00F66B9E"/>
    <w:rsid w:val="00F708C6"/>
    <w:rsid w:val="00F71171"/>
    <w:rsid w:val="00F721C1"/>
    <w:rsid w:val="00FD467F"/>
    <w:rsid w:val="00FD51C0"/>
    <w:rsid w:val="00FE0331"/>
    <w:rsid w:val="00FF47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D4F4B29"/>
  <w15:docId w15:val="{85F4C5EE-5E9F-4CA4-B330-354135B7C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70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7029"/>
  </w:style>
  <w:style w:type="paragraph" w:styleId="Footer">
    <w:name w:val="footer"/>
    <w:basedOn w:val="Normal"/>
    <w:link w:val="FooterChar"/>
    <w:uiPriority w:val="99"/>
    <w:unhideWhenUsed/>
    <w:rsid w:val="002C70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7029"/>
  </w:style>
  <w:style w:type="paragraph" w:styleId="BalloonText">
    <w:name w:val="Balloon Text"/>
    <w:basedOn w:val="Normal"/>
    <w:link w:val="BalloonTextChar"/>
    <w:uiPriority w:val="99"/>
    <w:semiHidden/>
    <w:unhideWhenUsed/>
    <w:rsid w:val="002C70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7029"/>
    <w:rPr>
      <w:rFonts w:ascii="Tahoma" w:hAnsi="Tahoma" w:cs="Tahoma"/>
      <w:sz w:val="16"/>
      <w:szCs w:val="16"/>
    </w:rPr>
  </w:style>
  <w:style w:type="paragraph" w:styleId="ListParagraph">
    <w:name w:val="List Paragraph"/>
    <w:basedOn w:val="Normal"/>
    <w:uiPriority w:val="34"/>
    <w:qFormat/>
    <w:rsid w:val="002C7029"/>
    <w:pPr>
      <w:ind w:left="720"/>
      <w:contextualSpacing/>
    </w:pPr>
  </w:style>
  <w:style w:type="character" w:styleId="Hyperlink">
    <w:name w:val="Hyperlink"/>
    <w:basedOn w:val="DefaultParagraphFont"/>
    <w:uiPriority w:val="99"/>
    <w:unhideWhenUsed/>
    <w:rsid w:val="002C7029"/>
    <w:rPr>
      <w:color w:val="0000FF" w:themeColor="hyperlink"/>
      <w:u w:val="single"/>
    </w:rPr>
  </w:style>
  <w:style w:type="character" w:customStyle="1" w:styleId="UnresolvedMention1">
    <w:name w:val="Unresolved Mention1"/>
    <w:basedOn w:val="DefaultParagraphFont"/>
    <w:uiPriority w:val="99"/>
    <w:semiHidden/>
    <w:unhideWhenUsed/>
    <w:rsid w:val="00213E1C"/>
    <w:rPr>
      <w:color w:val="605E5C"/>
      <w:shd w:val="clear" w:color="auto" w:fill="E1DFDD"/>
    </w:rPr>
  </w:style>
  <w:style w:type="character" w:styleId="CommentReference">
    <w:name w:val="annotation reference"/>
    <w:basedOn w:val="DefaultParagraphFont"/>
    <w:uiPriority w:val="99"/>
    <w:semiHidden/>
    <w:unhideWhenUsed/>
    <w:rsid w:val="005B525A"/>
    <w:rPr>
      <w:sz w:val="16"/>
      <w:szCs w:val="16"/>
    </w:rPr>
  </w:style>
  <w:style w:type="paragraph" w:styleId="CommentText">
    <w:name w:val="annotation text"/>
    <w:basedOn w:val="Normal"/>
    <w:link w:val="CommentTextChar"/>
    <w:uiPriority w:val="99"/>
    <w:semiHidden/>
    <w:unhideWhenUsed/>
    <w:rsid w:val="005B525A"/>
    <w:pPr>
      <w:spacing w:line="240" w:lineRule="auto"/>
    </w:pPr>
    <w:rPr>
      <w:sz w:val="20"/>
      <w:szCs w:val="20"/>
    </w:rPr>
  </w:style>
  <w:style w:type="character" w:customStyle="1" w:styleId="CommentTextChar">
    <w:name w:val="Comment Text Char"/>
    <w:basedOn w:val="DefaultParagraphFont"/>
    <w:link w:val="CommentText"/>
    <w:uiPriority w:val="99"/>
    <w:semiHidden/>
    <w:rsid w:val="005B525A"/>
    <w:rPr>
      <w:sz w:val="20"/>
      <w:szCs w:val="20"/>
    </w:rPr>
  </w:style>
  <w:style w:type="paragraph" w:styleId="CommentSubject">
    <w:name w:val="annotation subject"/>
    <w:basedOn w:val="CommentText"/>
    <w:next w:val="CommentText"/>
    <w:link w:val="CommentSubjectChar"/>
    <w:uiPriority w:val="99"/>
    <w:semiHidden/>
    <w:unhideWhenUsed/>
    <w:rsid w:val="005B525A"/>
    <w:rPr>
      <w:b/>
      <w:bCs/>
    </w:rPr>
  </w:style>
  <w:style w:type="character" w:customStyle="1" w:styleId="CommentSubjectChar">
    <w:name w:val="Comment Subject Char"/>
    <w:basedOn w:val="CommentTextChar"/>
    <w:link w:val="CommentSubject"/>
    <w:uiPriority w:val="99"/>
    <w:semiHidden/>
    <w:rsid w:val="005B525A"/>
    <w:rPr>
      <w:b/>
      <w:bCs/>
      <w:sz w:val="20"/>
      <w:szCs w:val="20"/>
    </w:rPr>
  </w:style>
  <w:style w:type="table" w:styleId="TableGrid">
    <w:name w:val="Table Grid"/>
    <w:basedOn w:val="TableNormal"/>
    <w:uiPriority w:val="39"/>
    <w:rsid w:val="00EE13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www.apa.org/ed/graduate/specialiseChild-Clinical.aspx"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ou.adobeconnect.com/pkyloqfppxme?launcher=false&amp;fcsContent=true&amp;pbMode=normal" TargetMode="External"/><Relationship Id="rId17" Type="http://schemas.openxmlformats.org/officeDocument/2006/relationships/hyperlink" Target="http://www2.open.ac.uk/students/skillsforstudy/index.php" TargetMode="External"/><Relationship Id="rId2" Type="http://schemas.openxmlformats.org/officeDocument/2006/relationships/numbering" Target="numbering.xml"/><Relationship Id="rId16" Type="http://schemas.openxmlformats.org/officeDocument/2006/relationships/hyperlink" Target="https://learn2.open.ac.uk/mod/oucontent/view.php?id=1264398&amp;section=2.2"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uk/age-criminal-responsibility/pdfs" TargetMode="External"/><Relationship Id="rId5" Type="http://schemas.openxmlformats.org/officeDocument/2006/relationships/webSettings" Target="webSettings.xml"/><Relationship Id="rId15" Type="http://schemas.openxmlformats.org/officeDocument/2006/relationships/hyperlink" Target="https://learn2.open.ac.uk/course/view.php?id=206841&amp;area=forums" TargetMode="External"/><Relationship Id="rId10" Type="http://schemas.openxmlformats.org/officeDocument/2006/relationships/hyperlink" Target="http://www.buteeradisan.wordpress.com" TargetMode="Externa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learn2.open.ac.uk/course/view.php?id=206841&amp;area=forums" TargetMode="External"/><Relationship Id="rId22"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4ABB4-3D79-4B3B-86CF-1881E0B05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2446</Words>
  <Characters>13944</Characters>
  <Application>Microsoft Office Word</Application>
  <DocSecurity>4</DocSecurity>
  <Lines>116</Lines>
  <Paragraphs>32</Paragraphs>
  <ScaleCrop>false</ScaleCrop>
  <HeadingPairs>
    <vt:vector size="2" baseType="variant">
      <vt:variant>
        <vt:lpstr>Title</vt:lpstr>
      </vt:variant>
      <vt:variant>
        <vt:i4>1</vt:i4>
      </vt:variant>
    </vt:vector>
  </HeadingPairs>
  <TitlesOfParts>
    <vt:vector size="1" baseType="lpstr">
      <vt:lpstr>DISAN BUTEERA/E300561X/E102</vt:lpstr>
    </vt:vector>
  </TitlesOfParts>
  <Company>Nottingham City Council</Company>
  <LinksUpToDate>false</LinksUpToDate>
  <CharactersWithSpaces>16358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DISAN BUTEERA/E300561X/E102</dc:title>
  <dc:subject/>
  <dc:creator>nl_112208</dc:creator>
  <cp:keywords/>
  <dc:description/>
  <cp:lastModifiedBy>nl_112208</cp:lastModifiedBy>
  <cp:revision>2</cp:revision>
  <dcterms:created xsi:type="dcterms:W3CDTF">2018-11-27T13:36:00Z</dcterms:created>
  <dcterms:modified xsi:type="dcterms:W3CDTF">2018-11-27T13:36:00Z</dcterms:modified>
</cp:coreProperties>
</file>